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DDFFA" w14:textId="77777777" w:rsidR="008B29FD" w:rsidRDefault="008B29FD">
      <w:pPr>
        <w:spacing w:line="276" w:lineRule="auto"/>
        <w:jc w:val="both"/>
        <w:rPr>
          <w:rFonts w:hint="eastAsia"/>
        </w:rPr>
      </w:pPr>
    </w:p>
    <w:p w14:paraId="14D62CD9" w14:textId="77777777" w:rsidR="008B29FD" w:rsidRDefault="00000000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AGENDA CIC FEITIÇO DA VILA                          </w:t>
      </w:r>
    </w:p>
    <w:p w14:paraId="77834F0E" w14:textId="77777777" w:rsidR="008B29FD" w:rsidRDefault="00000000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abril 2024</w:t>
      </w:r>
    </w:p>
    <w:p w14:paraId="037CBE35" w14:textId="77777777" w:rsidR="008B29FD" w:rsidRDefault="008B29FD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63999CF1" w14:textId="77777777" w:rsidR="008B29FD" w:rsidRDefault="008B29FD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1726B167" w14:textId="77777777" w:rsidR="008B29FD" w:rsidRDefault="008B29FD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42708CD1" w14:textId="77777777" w:rsidR="008B29FD" w:rsidRDefault="0000000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72D703F1" w14:textId="77777777" w:rsidR="008B29FD" w:rsidRDefault="008B29FD">
      <w:pPr>
        <w:spacing w:line="276" w:lineRule="auto"/>
        <w:jc w:val="both"/>
        <w:rPr>
          <w:rFonts w:ascii="Verdana" w:hAnsi="Verdana"/>
        </w:rPr>
      </w:pPr>
    </w:p>
    <w:p w14:paraId="3DBF2279" w14:textId="77777777" w:rsidR="008B29FD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SOLICITAÇÕES DE 2ª VIA DE CERTIDÕES (Nascimento, Casamento e Óbito)</w:t>
      </w:r>
    </w:p>
    <w:p w14:paraId="689A416A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00CC67F6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 16h</w:t>
      </w:r>
    </w:p>
    <w:p w14:paraId="3CBD03C9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Entrega de certidões: segunda a sexta-feira, das 9h às 16h.</w:t>
      </w:r>
    </w:p>
    <w:p w14:paraId="3A47116F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</w:t>
      </w:r>
    </w:p>
    <w:p w14:paraId="5374A557" w14:textId="77777777" w:rsidR="008B29FD" w:rsidRDefault="00000000">
      <w:pPr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CARTEIRA DE IDENTIDADE (RG) – IIRGD – verificar agendamento</w:t>
      </w:r>
    </w:p>
    <w:p w14:paraId="3CF7E887" w14:textId="77777777" w:rsidR="008B29FD" w:rsidRDefault="00000000">
      <w:pPr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Emissão de 1ª e 2ª vias de Carteiras de Identidade (1ª via somente para menores de idade).</w:t>
      </w:r>
    </w:p>
    <w:p w14:paraId="0DA0486E" w14:textId="77777777" w:rsidR="008B29FD" w:rsidRDefault="00000000">
      <w:pPr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Necessário: Certidão de nascimento ou casamento original e cópia e a pessoa que irá fazer o RG deverá estar presente.</w:t>
      </w:r>
    </w:p>
    <w:p w14:paraId="59075F14" w14:textId="77777777" w:rsidR="008B29FD" w:rsidRDefault="00000000">
      <w:pPr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Obs. (Não fazemos Rg 1ª via de maior e de menor abaixo de 5 anos de idade)</w:t>
      </w:r>
    </w:p>
    <w:p w14:paraId="0AD7682C" w14:textId="77777777" w:rsidR="008B29FD" w:rsidRDefault="00000000">
      <w:pPr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Menor de 16 anos, necessário estar acompanhado de responsável legal (Ex. mãe, pai ou responsável legal) com documento com foto.</w:t>
      </w:r>
    </w:p>
    <w:p w14:paraId="04C414AA" w14:textId="77777777" w:rsidR="008B29FD" w:rsidRDefault="00000000">
      <w:pPr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terças e quarta -feira, das 9h às 15h.</w:t>
      </w:r>
    </w:p>
    <w:p w14:paraId="71596578" w14:textId="77777777" w:rsidR="008B29FD" w:rsidRDefault="00000000">
      <w:pPr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Para retirada de RG: atendimento de segunda a sexta-feira, das 9h às 16h.</w:t>
      </w:r>
    </w:p>
    <w:p w14:paraId="0D9690C7" w14:textId="77777777" w:rsidR="008B29FD" w:rsidRDefault="00000000">
      <w:pPr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 através de agendamento no app CIC-SP disponível no play-store</w:t>
      </w:r>
    </w:p>
    <w:p w14:paraId="643CD039" w14:textId="77777777" w:rsidR="008B29FD" w:rsidRDefault="00000000">
      <w:pPr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(a agenda abre todas as sextas feiras as 11h da manhã )</w:t>
      </w:r>
    </w:p>
    <w:p w14:paraId="0C0D01D0" w14:textId="77777777" w:rsidR="008B29FD" w:rsidRDefault="008B29FD">
      <w:pPr>
        <w:rPr>
          <w:rFonts w:ascii="Verdana" w:hAnsi="Verdana"/>
          <w:color w:val="000000"/>
          <w:lang w:eastAsia="pt-BR"/>
        </w:rPr>
      </w:pPr>
    </w:p>
    <w:p w14:paraId="6A0B39A3" w14:textId="77777777" w:rsidR="008B29FD" w:rsidRDefault="008B29FD">
      <w:pPr>
        <w:rPr>
          <w:rFonts w:ascii="Verdana" w:hAnsi="Verdana"/>
          <w:color w:val="000000"/>
          <w:lang w:eastAsia="pt-BR"/>
        </w:rPr>
      </w:pPr>
    </w:p>
    <w:p w14:paraId="4BAF2171" w14:textId="77777777" w:rsidR="008B29FD" w:rsidRDefault="008B29FD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18A2D63A" w14:textId="77777777" w:rsidR="008B29FD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POSTO DE ATENDIMENTO AO TRABALHADOR – PAT</w:t>
      </w:r>
    </w:p>
    <w:p w14:paraId="3A01314F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O PAT funciona como uma agência de emprego gratuita e oferece serviços de:</w:t>
      </w:r>
    </w:p>
    <w:p w14:paraId="5ACD6D0D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Cadastro para vagas de emprego;</w:t>
      </w:r>
    </w:p>
    <w:p w14:paraId="15DD8542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Auxílio e informações para emissão de Carteira de Trabalho Digital, onde o PAT dará todas as informações e esclarecimentos necessários para instalação do aplicativo para solicitação de carteira digital.</w:t>
      </w:r>
    </w:p>
    <w:p w14:paraId="6E4E0047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Seguro Desemprego.</w:t>
      </w:r>
    </w:p>
    <w:p w14:paraId="416D92B0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17h.</w:t>
      </w:r>
    </w:p>
    <w:p w14:paraId="23A13D2F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agendamento através do telefone site http://pat.agendasp.gov.br</w:t>
      </w:r>
    </w:p>
    <w:p w14:paraId="7BB50658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 feira das 8hs às 17hs</w:t>
      </w:r>
    </w:p>
    <w:p w14:paraId="6AC148BD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Dúvidas e esclarecimentos através do telefone (11) 5824-1102</w:t>
      </w:r>
    </w:p>
    <w:p w14:paraId="141074B9" w14:textId="77777777" w:rsidR="008B29FD" w:rsidRDefault="008B29FD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565A8C90" w14:textId="77777777" w:rsidR="008B29FD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lastRenderedPageBreak/>
        <w:t>IMPRESSÃO DE CPF</w:t>
      </w:r>
    </w:p>
    <w:p w14:paraId="6ACF425B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número do CPF e nº do título de eleitor (se maior de 18 anos)</w:t>
      </w:r>
    </w:p>
    <w:p w14:paraId="2C31994B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17h.</w:t>
      </w:r>
    </w:p>
    <w:p w14:paraId="05D28C05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79525103" w14:textId="77777777" w:rsidR="008B29FD" w:rsidRDefault="008B29FD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65FADEF1" w14:textId="77777777" w:rsidR="008B29FD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CONSULTA Nº TÍTULO DE ELEITOR</w:t>
      </w:r>
    </w:p>
    <w:p w14:paraId="6447B152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número do CPF e RG original.</w:t>
      </w:r>
    </w:p>
    <w:p w14:paraId="2D6A749A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17h.</w:t>
      </w:r>
    </w:p>
    <w:p w14:paraId="6807FB4E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1540C47E" w14:textId="77777777" w:rsidR="008B29FD" w:rsidRDefault="008B29FD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0BED17D" w14:textId="77777777" w:rsidR="008B29FD" w:rsidRDefault="008B29FD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63779FB2" w14:textId="77777777" w:rsidR="008B29FD" w:rsidRDefault="008B29FD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F365018" w14:textId="77777777" w:rsidR="008B29FD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ATESTADO DE ANTECEDENTES CRIMINAIS</w:t>
      </w:r>
    </w:p>
    <w:p w14:paraId="61ABA027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apresentação do RG</w:t>
      </w:r>
    </w:p>
    <w:p w14:paraId="102BE6B1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17h.</w:t>
      </w:r>
    </w:p>
    <w:p w14:paraId="7F3DC4B3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7FB01443" w14:textId="77777777" w:rsidR="008B29FD" w:rsidRDefault="008B29FD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21065DAE" w14:textId="77777777" w:rsidR="008B29FD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IMPRESSÃO DE 2ª VIA DE CONTAS – SABESP</w:t>
      </w:r>
    </w:p>
    <w:p w14:paraId="0C44A21F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apresentação do RG, do CPF e de conta recente.</w:t>
      </w:r>
    </w:p>
    <w:p w14:paraId="400C44CC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17h.</w:t>
      </w:r>
    </w:p>
    <w:p w14:paraId="31B80F2A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7D2A9BEA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 site www.consumidor.gov.br</w:t>
      </w:r>
    </w:p>
    <w:p w14:paraId="66AC6228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É um serviço público que permite a interlocução direta entre consumidores e empresas para solução de conflitos de consumo pela internet.</w:t>
      </w:r>
    </w:p>
    <w:p w14:paraId="7E3E85FF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Auxiliamos os interessados em como acessar o site, distribuir sua reclamação e acompanhá-la até seu término.</w:t>
      </w:r>
    </w:p>
    <w:p w14:paraId="3FA7964D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17h.</w:t>
      </w:r>
    </w:p>
    <w:p w14:paraId="1B3DDBD2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2F26C495" w14:textId="77777777" w:rsidR="008B29FD" w:rsidRDefault="008B29FD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D5051EE" w14:textId="77777777" w:rsidR="008B29FD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BIBLIOTECA</w:t>
      </w:r>
    </w:p>
    <w:p w14:paraId="0D641472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Nossos livros ficam na recepção, acessível a todo cidadão que tenha interesse em consultas, leituras e/ou empréstimos de livros.</w:t>
      </w:r>
    </w:p>
    <w:p w14:paraId="53710BFD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Para empréstimo de livros, necessário comparecer a recepção e preencher termo de empréstimo, onde informará nome, RG, telefone, endereço. Período de empréstimo de 60 dias</w:t>
      </w:r>
    </w:p>
    <w:p w14:paraId="32E5DA0E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08h00 às 16h30</w:t>
      </w:r>
    </w:p>
    <w:p w14:paraId="36EB0934" w14:textId="77777777" w:rsidR="008B29FD" w:rsidRDefault="008B29FD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1CCD99E" w14:textId="77777777" w:rsidR="008B29FD" w:rsidRDefault="008B29FD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5AC57869" w14:textId="77777777" w:rsidR="008B29FD" w:rsidRDefault="008B29FD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64A93147" w14:textId="77777777" w:rsidR="008B29FD" w:rsidRDefault="00000000">
      <w:pPr>
        <w:pStyle w:val="PargrafodaLista"/>
        <w:numPr>
          <w:ilvl w:val="0"/>
          <w:numId w:val="1"/>
        </w:numPr>
        <w:spacing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49D46887" w14:textId="77777777" w:rsidR="008B29FD" w:rsidRDefault="008B29FD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4BAE6EB" w14:textId="77777777" w:rsidR="008B29FD" w:rsidRDefault="00000000">
      <w:pPr>
        <w:spacing w:line="276" w:lineRule="auto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>CURSOS FUNDO SOCIAL DO ESTADO DE SÃO PAULO</w:t>
      </w:r>
      <w:r>
        <w:rPr>
          <w:rFonts w:ascii="Verdana" w:hAnsi="Verdana"/>
          <w:color w:val="C00000"/>
          <w:lang w:eastAsia="pt-BR"/>
        </w:rPr>
        <w:t xml:space="preserve"> </w:t>
      </w:r>
      <w:r>
        <w:rPr>
          <w:rFonts w:ascii="Verdana" w:hAnsi="Verdana"/>
          <w:color w:val="000000"/>
          <w:lang w:eastAsia="pt-BR"/>
        </w:rPr>
        <w:t>–</w:t>
      </w:r>
    </w:p>
    <w:p w14:paraId="4139CA72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4"/>
          <w:szCs w:val="24"/>
        </w:rPr>
        <w:t>Cursos: Costureiro(a), Modelagem, cabeleireiro, Manicure, Depilação &amp;</w:t>
      </w:r>
    </w:p>
    <w:p w14:paraId="611841AB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4"/>
          <w:szCs w:val="24"/>
        </w:rPr>
        <w:lastRenderedPageBreak/>
        <w:t>Designes de Sobrancelha.</w:t>
      </w:r>
    </w:p>
    <w:p w14:paraId="7A9C172F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4"/>
          <w:szCs w:val="24"/>
        </w:rPr>
        <w:t>Turmas de manhã, das 08h as 12h e de tarde das 13h as 17h.</w:t>
      </w:r>
    </w:p>
    <w:p w14:paraId="51324CA6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Inscrições através do site </w:t>
      </w:r>
      <w:hyperlink r:id="rId7" w:history="1">
        <w:r>
          <w:rPr>
            <w:rStyle w:val="LinkdaInternet"/>
            <w:rFonts w:ascii="Verdana" w:hAnsi="Verdana"/>
            <w:color w:val="000000"/>
            <w:sz w:val="24"/>
            <w:szCs w:val="24"/>
            <w:lang w:eastAsia="pt-BR"/>
          </w:rPr>
          <w:t>https://www.fundosocial.sp.gov.br/inscricoes/</w:t>
        </w:r>
      </w:hyperlink>
    </w:p>
    <w:p w14:paraId="11B36FC6" w14:textId="77777777" w:rsidR="008B29FD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 xml:space="preserve">A inscrição funciona como uma lista de espera, assim após aberto o período de inscrições para o curso escolhido, o aluno será informado via telefone ou whatsapp sobre o dia e horário do inicio de cada turma. </w:t>
      </w:r>
    </w:p>
    <w:p w14:paraId="2BD3AEE3" w14:textId="77777777" w:rsidR="008B29FD" w:rsidRDefault="008B29FD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2E8F787" w14:textId="77777777" w:rsidR="008B29FD" w:rsidRDefault="008B29FD">
      <w:pPr>
        <w:suppressAutoHyphens w:val="0"/>
        <w:rPr>
          <w:rFonts w:ascii="Verdana" w:hAnsi="Verdana"/>
          <w:color w:val="000000"/>
          <w:lang w:eastAsia="pt-BR"/>
        </w:rPr>
      </w:pPr>
    </w:p>
    <w:p w14:paraId="6E6CF7AB" w14:textId="77777777" w:rsidR="008B29FD" w:rsidRDefault="00000000">
      <w:pPr>
        <w:pStyle w:val="Corpodetexto"/>
        <w:suppressAutoHyphens w:val="0"/>
        <w:rPr>
          <w:rFonts w:ascii="Verdana" w:hAnsi="Verdana" w:cs="Segoe UI"/>
          <w:b/>
          <w:bCs/>
          <w:color w:val="C9211E"/>
          <w:sz w:val="28"/>
        </w:rPr>
      </w:pPr>
      <w:r>
        <w:rPr>
          <w:rFonts w:ascii="Verdana" w:hAnsi="Verdana" w:cs="Segoe UI"/>
          <w:b/>
          <w:bCs/>
          <w:color w:val="C9211E"/>
          <w:sz w:val="28"/>
        </w:rPr>
        <w:t>CONSELHO TUTELAR</w:t>
      </w:r>
    </w:p>
    <w:p w14:paraId="65663E40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4"/>
          <w:szCs w:val="24"/>
        </w:rPr>
        <w:t>Órgão público que age sempre que os direitos da criança e do adolescente são ameaçados ou violados. A sua competência e organização estão previstas no Estatuto da Criança e do Adolescente (ECA).</w:t>
      </w:r>
    </w:p>
    <w:p w14:paraId="1E6F0314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6"/>
          <w:szCs w:val="26"/>
        </w:rPr>
        <w:t>Requisita serviços públicos nas áreas da Saúde, Educação e Serviço Social.</w:t>
      </w:r>
    </w:p>
    <w:p w14:paraId="23D5EA56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4"/>
          <w:szCs w:val="24"/>
        </w:rPr>
        <w:t>Atendimento presencial de segunda a sexta das 8h às 17h.</w:t>
      </w:r>
    </w:p>
    <w:p w14:paraId="608BB770" w14:textId="77777777" w:rsidR="008B29FD" w:rsidRDefault="008B29FD">
      <w:pPr>
        <w:pStyle w:val="Corpodetexto"/>
        <w:rPr>
          <w:sz w:val="24"/>
          <w:szCs w:val="24"/>
        </w:rPr>
      </w:pPr>
    </w:p>
    <w:p w14:paraId="6B09277D" w14:textId="77777777" w:rsidR="008B29FD" w:rsidRDefault="008B29FD">
      <w:pPr>
        <w:pStyle w:val="Corpodetexto"/>
        <w:rPr>
          <w:rFonts w:ascii="Verdana" w:hAnsi="Verdana"/>
          <w:color w:val="000000"/>
          <w:sz w:val="28"/>
        </w:rPr>
      </w:pPr>
    </w:p>
    <w:p w14:paraId="593CE483" w14:textId="77777777" w:rsidR="008B29FD" w:rsidRDefault="00000000">
      <w:pPr>
        <w:pStyle w:val="Corpodetexto"/>
        <w:suppressAutoHyphens w:val="0"/>
      </w:pPr>
      <w:r>
        <w:rPr>
          <w:rFonts w:ascii="Verdana" w:hAnsi="Verdana" w:cs="Segoe UI"/>
          <w:b/>
          <w:bCs/>
          <w:color w:val="C9211E"/>
          <w:sz w:val="28"/>
        </w:rPr>
        <w:t>JUIZADO ESPECIAL CÍVEL – CAPÃO REDONDO</w:t>
      </w:r>
    </w:p>
    <w:p w14:paraId="10176A68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4"/>
          <w:szCs w:val="24"/>
        </w:rPr>
        <w:t>Triagem, Cartório, Público em Geral</w:t>
      </w:r>
    </w:p>
    <w:p w14:paraId="6D59D213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4"/>
          <w:szCs w:val="24"/>
        </w:rPr>
        <w:t>Atendimento digital. Para abertura de processo e orientações enviar e-mail para jeccicfeiticodavila@tjsp.jus.br</w:t>
      </w:r>
    </w:p>
    <w:p w14:paraId="29DD08E2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4"/>
          <w:szCs w:val="24"/>
        </w:rPr>
        <w:t>Atendimento presencial de segunda a sexta feira das 13h as 17h</w:t>
      </w:r>
    </w:p>
    <w:p w14:paraId="1FAA81D2" w14:textId="77777777" w:rsidR="008B29FD" w:rsidRDefault="008B29FD">
      <w:pPr>
        <w:suppressAutoHyphens w:val="0"/>
        <w:rPr>
          <w:rFonts w:ascii="Verdana" w:hAnsi="Verdana" w:cs="Segoe UI"/>
        </w:rPr>
      </w:pPr>
    </w:p>
    <w:p w14:paraId="6B432636" w14:textId="77777777" w:rsidR="008B29FD" w:rsidRDefault="00000000">
      <w:pPr>
        <w:pStyle w:val="paragraph"/>
        <w:spacing w:before="280" w:after="280"/>
        <w:jc w:val="both"/>
        <w:textAlignment w:val="baseline"/>
      </w:pPr>
      <w:r>
        <w:rPr>
          <w:rStyle w:val="eop"/>
          <w:rFonts w:ascii="Verdana" w:hAnsi="Verdana" w:cs="Segoe UI"/>
          <w:b/>
          <w:bCs/>
          <w:color w:val="C9211E"/>
          <w:sz w:val="28"/>
          <w:szCs w:val="18"/>
        </w:rPr>
        <w:t>PROCON – SP</w:t>
      </w:r>
    </w:p>
    <w:p w14:paraId="0A1DC60E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etc.</w:t>
      </w:r>
    </w:p>
    <w:p w14:paraId="3343B1DF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4"/>
          <w:szCs w:val="24"/>
        </w:rPr>
        <w:t>Necessário apresentar documento com foto na recepção e documentação referente à reclamação.</w:t>
      </w:r>
    </w:p>
    <w:p w14:paraId="470B86FC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4"/>
          <w:szCs w:val="24"/>
        </w:rPr>
        <w:t>Atendimento: quintas e sextas feiras das 09h as 15h – agendamento na recepção ou através do telefone: 115824-1102</w:t>
      </w:r>
    </w:p>
    <w:p w14:paraId="20465C9F" w14:textId="77777777" w:rsidR="008B29FD" w:rsidRDefault="008B29FD">
      <w:pPr>
        <w:pStyle w:val="Corpodetexto"/>
        <w:rPr>
          <w:rFonts w:ascii="Verdana" w:hAnsi="Verdana"/>
          <w:color w:val="000000"/>
          <w:sz w:val="28"/>
        </w:rPr>
      </w:pPr>
    </w:p>
    <w:p w14:paraId="465C08E4" w14:textId="77777777" w:rsidR="008B29FD" w:rsidRDefault="00000000">
      <w:pPr>
        <w:pStyle w:val="Corpodetexto"/>
        <w:spacing w:after="0"/>
        <w:jc w:val="both"/>
        <w:textAlignment w:val="baseline"/>
      </w:pPr>
      <w:r>
        <w:rPr>
          <w:rStyle w:val="eop"/>
          <w:rFonts w:ascii="Verdana" w:hAnsi="Verdana" w:cs="Segoe UI"/>
          <w:b/>
          <w:bCs/>
          <w:color w:val="C9211E"/>
          <w:sz w:val="28"/>
          <w:szCs w:val="18"/>
        </w:rPr>
        <w:t xml:space="preserve">NARCÓTICOS ANÔNIMOS </w:t>
      </w:r>
      <w:r>
        <w:rPr>
          <w:rFonts w:ascii="Verdana" w:hAnsi="Verdana"/>
          <w:color w:val="000000"/>
          <w:sz w:val="24"/>
          <w:szCs w:val="24"/>
        </w:rPr>
        <w:t>Atendimento: terças e quintas-feiras, das 20h às 21h30, é só comparecer nas reuniões para participar.</w:t>
      </w:r>
    </w:p>
    <w:p w14:paraId="53CDF775" w14:textId="77777777" w:rsidR="008B29FD" w:rsidRDefault="00000000">
      <w:pPr>
        <w:pStyle w:val="Corpodetexto"/>
        <w:rPr>
          <w:rFonts w:ascii="Verdana" w:hAnsi="Verdana"/>
          <w:b/>
          <w:bCs/>
          <w:color w:val="C9211E"/>
          <w:sz w:val="28"/>
        </w:rPr>
      </w:pPr>
      <w:r>
        <w:rPr>
          <w:rFonts w:ascii="Verdana" w:hAnsi="Verdana"/>
          <w:b/>
          <w:bCs/>
          <w:color w:val="C9211E"/>
          <w:sz w:val="28"/>
        </w:rPr>
        <w:lastRenderedPageBreak/>
        <w:t>POLÍCIA MILITAR</w:t>
      </w:r>
    </w:p>
    <w:p w14:paraId="1F9B1B2C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4"/>
          <w:szCs w:val="24"/>
        </w:rPr>
        <w:t>Protegendo e orientando a comunidade local</w:t>
      </w:r>
    </w:p>
    <w:p w14:paraId="1C6E2E65" w14:textId="77777777" w:rsidR="008B29FD" w:rsidRDefault="00000000">
      <w:pPr>
        <w:pStyle w:val="Corpodetexto"/>
      </w:pPr>
      <w:r>
        <w:rPr>
          <w:rFonts w:ascii="Verdana" w:hAnsi="Verdana"/>
          <w:color w:val="000000"/>
          <w:sz w:val="24"/>
          <w:szCs w:val="24"/>
        </w:rPr>
        <w:t>Atendimento: segunda a sexta-feira, das 7h às 19h. (orientação)</w:t>
      </w:r>
    </w:p>
    <w:p w14:paraId="49F69023" w14:textId="77777777" w:rsidR="008B29FD" w:rsidRDefault="008B29FD">
      <w:pPr>
        <w:pStyle w:val="Corpodetexto"/>
        <w:rPr>
          <w:rFonts w:ascii="Verdana" w:hAnsi="Verdana"/>
          <w:color w:val="000000"/>
          <w:sz w:val="28"/>
        </w:rPr>
      </w:pPr>
    </w:p>
    <w:p w14:paraId="13047871" w14:textId="77777777" w:rsidR="008B29FD" w:rsidRDefault="00000000">
      <w:pPr>
        <w:suppressAutoHyphens w:val="0"/>
        <w:jc w:val="both"/>
        <w:rPr>
          <w:rFonts w:ascii="Verdana" w:hAnsi="Verdana"/>
          <w:b/>
          <w:bCs/>
          <w:color w:val="C00000"/>
          <w:sz w:val="28"/>
          <w:szCs w:val="28"/>
          <w:lang w:eastAsia="pt-BR"/>
        </w:rPr>
      </w:pPr>
      <w:r>
        <w:rPr>
          <w:rFonts w:ascii="Verdana" w:hAnsi="Verdana"/>
          <w:b/>
          <w:bCs/>
          <w:color w:val="C00000"/>
          <w:sz w:val="28"/>
          <w:szCs w:val="28"/>
          <w:lang w:eastAsia="pt-BR"/>
        </w:rPr>
        <w:t>TOTEM POUPA TEMPO</w:t>
      </w:r>
    </w:p>
    <w:p w14:paraId="2D8D45D8" w14:textId="77777777" w:rsidR="008B29FD" w:rsidRDefault="00000000">
      <w:pPr>
        <w:suppressAutoHyphens w:val="0"/>
        <w:jc w:val="both"/>
        <w:rPr>
          <w:rFonts w:hint="eastAsia"/>
        </w:rPr>
      </w:pPr>
      <w:r>
        <w:rPr>
          <w:rFonts w:ascii="arial;sans-serif" w:hAnsi="arial;sans-serif"/>
          <w:color w:val="202124"/>
          <w:lang w:eastAsia="pt-BR"/>
        </w:rPr>
        <w:t>Pelo autoatendimento, além do RG, será possível solicitar mais de 40 serviços, como segunda via de CNH, CNH definitiva, pesquisa de débitos e restrições de veículos, emissão de Atestado de Antecedentes Criminais, entre outros. As taxas podem ser pagas com o cartão de débito bancário, durante a solicitação</w:t>
      </w:r>
      <w:r>
        <w:rPr>
          <w:rFonts w:ascii="Verdana" w:hAnsi="Verdana"/>
          <w:color w:val="000000"/>
          <w:lang w:eastAsia="pt-BR"/>
        </w:rPr>
        <w:t xml:space="preserve"> </w:t>
      </w:r>
    </w:p>
    <w:p w14:paraId="1FBD2B30" w14:textId="77777777" w:rsidR="008B29FD" w:rsidRDefault="00000000">
      <w:pPr>
        <w:suppressAutoHyphens w:val="0"/>
        <w:jc w:val="both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 xml:space="preserve">Equipamento disponível de segunda a sexta das 8h as 17h </w:t>
      </w:r>
    </w:p>
    <w:p w14:paraId="372EA15C" w14:textId="77777777" w:rsidR="008B29FD" w:rsidRDefault="008B29FD">
      <w:pPr>
        <w:suppressAutoHyphens w:val="0"/>
        <w:jc w:val="both"/>
        <w:rPr>
          <w:rFonts w:ascii="Verdana" w:hAnsi="Verdana"/>
          <w:color w:val="000000"/>
          <w:lang w:eastAsia="pt-BR"/>
        </w:rPr>
      </w:pPr>
    </w:p>
    <w:p w14:paraId="12F126DC" w14:textId="77777777" w:rsidR="008B29FD" w:rsidRDefault="008B29FD">
      <w:pPr>
        <w:suppressAutoHyphens w:val="0"/>
        <w:jc w:val="both"/>
        <w:rPr>
          <w:rFonts w:ascii="Verdana" w:hAnsi="Verdana"/>
          <w:color w:val="000000"/>
          <w:lang w:eastAsia="pt-BR"/>
        </w:rPr>
      </w:pPr>
    </w:p>
    <w:p w14:paraId="486C70A1" w14:textId="77777777" w:rsidR="008B29FD" w:rsidRDefault="008B29FD">
      <w:pPr>
        <w:suppressAutoHyphens w:val="0"/>
        <w:rPr>
          <w:rFonts w:ascii="Verdana" w:hAnsi="Verdana"/>
          <w:color w:val="000000"/>
          <w:lang w:eastAsia="pt-BR"/>
        </w:rPr>
      </w:pPr>
    </w:p>
    <w:p w14:paraId="0329BEDD" w14:textId="77777777" w:rsidR="008B29FD" w:rsidRDefault="008B29FD">
      <w:pPr>
        <w:suppressAutoHyphens w:val="0"/>
        <w:jc w:val="both"/>
        <w:rPr>
          <w:rFonts w:ascii="Verdana" w:hAnsi="Verdana"/>
          <w:b/>
          <w:bCs/>
          <w:color w:val="C00000"/>
          <w:sz w:val="28"/>
          <w:szCs w:val="28"/>
          <w:lang w:eastAsia="pt-BR"/>
        </w:rPr>
      </w:pPr>
    </w:p>
    <w:p w14:paraId="738BC6C0" w14:textId="77777777" w:rsidR="008B29FD" w:rsidRDefault="008B29FD">
      <w:pPr>
        <w:suppressAutoHyphens w:val="0"/>
        <w:rPr>
          <w:rFonts w:ascii="Verdana" w:hAnsi="Verdana"/>
          <w:b/>
          <w:bCs/>
          <w:color w:val="000000"/>
          <w:lang w:eastAsia="pt-BR"/>
        </w:rPr>
      </w:pPr>
    </w:p>
    <w:p w14:paraId="5454A2DF" w14:textId="77777777" w:rsidR="008B29FD" w:rsidRDefault="008B29FD">
      <w:pPr>
        <w:suppressAutoHyphens w:val="0"/>
        <w:rPr>
          <w:rFonts w:hint="eastAsia"/>
        </w:rPr>
      </w:pPr>
    </w:p>
    <w:p w14:paraId="4DF91DCD" w14:textId="77777777" w:rsidR="008B29FD" w:rsidRDefault="008B29FD">
      <w:pPr>
        <w:widowControl w:val="0"/>
        <w:rPr>
          <w:rFonts w:ascii="Arial" w:hAnsi="Arial"/>
          <w:b/>
          <w:color w:val="FF0000"/>
        </w:rPr>
      </w:pPr>
    </w:p>
    <w:p w14:paraId="68F924AD" w14:textId="77777777" w:rsidR="008B29FD" w:rsidRDefault="008B29FD">
      <w:pPr>
        <w:rPr>
          <w:rFonts w:hint="eastAsia"/>
          <w:color w:val="FF0000"/>
        </w:rPr>
      </w:pPr>
    </w:p>
    <w:p w14:paraId="3900ED92" w14:textId="77777777" w:rsidR="008B29FD" w:rsidRDefault="008B29FD">
      <w:pPr>
        <w:spacing w:line="276" w:lineRule="auto"/>
        <w:jc w:val="both"/>
        <w:rPr>
          <w:rFonts w:ascii="Candara" w:hAnsi="Candara"/>
        </w:rPr>
      </w:pPr>
    </w:p>
    <w:p w14:paraId="73A6C304" w14:textId="77777777" w:rsidR="008B29FD" w:rsidRDefault="008B29FD">
      <w:pPr>
        <w:pStyle w:val="Standard"/>
        <w:rPr>
          <w:rFonts w:hint="eastAsia"/>
        </w:rPr>
      </w:pPr>
    </w:p>
    <w:p w14:paraId="5F946D82" w14:textId="77777777" w:rsidR="008B29FD" w:rsidRDefault="008B29FD">
      <w:pPr>
        <w:pStyle w:val="Standard"/>
        <w:rPr>
          <w:rFonts w:hint="eastAsia"/>
        </w:rPr>
      </w:pPr>
    </w:p>
    <w:p w14:paraId="5C39F435" w14:textId="77777777" w:rsidR="008B29FD" w:rsidRDefault="008B29FD">
      <w:pPr>
        <w:pStyle w:val="Standard"/>
        <w:rPr>
          <w:rFonts w:hint="eastAsia"/>
        </w:rPr>
      </w:pPr>
    </w:p>
    <w:p w14:paraId="365A893E" w14:textId="77777777" w:rsidR="008B29FD" w:rsidRDefault="008B29FD">
      <w:pPr>
        <w:pStyle w:val="Standard"/>
        <w:rPr>
          <w:rFonts w:hint="eastAsia"/>
        </w:rPr>
      </w:pPr>
    </w:p>
    <w:sectPr w:rsidR="008B29FD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2C8E0" w14:textId="77777777" w:rsidR="004E7CD4" w:rsidRDefault="004E7CD4">
      <w:pPr>
        <w:rPr>
          <w:rFonts w:hint="eastAsia"/>
        </w:rPr>
      </w:pPr>
      <w:r>
        <w:separator/>
      </w:r>
    </w:p>
  </w:endnote>
  <w:endnote w:type="continuationSeparator" w:id="0">
    <w:p w14:paraId="40381CEF" w14:textId="77777777" w:rsidR="004E7CD4" w:rsidRDefault="004E7C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;sans-serif">
    <w:altName w:val="Arial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C6783" w14:textId="77777777" w:rsidR="004E7CD4" w:rsidRDefault="004E7C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F3571E1" w14:textId="77777777" w:rsidR="004E7CD4" w:rsidRDefault="004E7C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69ADA" w14:textId="77777777" w:rsidR="00000000" w:rsidRDefault="00000000">
    <w:pPr>
      <w:pStyle w:val="Cabealho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8666DE" wp14:editId="19250EAB">
          <wp:simplePos x="0" y="0"/>
          <wp:positionH relativeFrom="column">
            <wp:posOffset>3704042</wp:posOffset>
          </wp:positionH>
          <wp:positionV relativeFrom="paragraph">
            <wp:posOffset>-319317</wp:posOffset>
          </wp:positionV>
          <wp:extent cx="2574356" cy="320762"/>
          <wp:effectExtent l="0" t="0" r="0" b="3088"/>
          <wp:wrapSquare wrapText="bothSides"/>
          <wp:docPr id="754184584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356" cy="3207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B07C8E" wp14:editId="36A72389">
          <wp:simplePos x="0" y="0"/>
          <wp:positionH relativeFrom="column">
            <wp:posOffset>2626915</wp:posOffset>
          </wp:positionH>
          <wp:positionV relativeFrom="paragraph">
            <wp:posOffset>-294482</wp:posOffset>
          </wp:positionV>
          <wp:extent cx="805321" cy="326523"/>
          <wp:effectExtent l="0" t="0" r="0" b="0"/>
          <wp:wrapSquare wrapText="bothSides"/>
          <wp:docPr id="108819240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321" cy="3265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7F0F2B"/>
    <w:multiLevelType w:val="multilevel"/>
    <w:tmpl w:val="1D440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4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29FD"/>
    <w:rsid w:val="004E7CD4"/>
    <w:rsid w:val="008B29FD"/>
    <w:rsid w:val="00B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16E3"/>
  <w15:docId w15:val="{2CAE0AAE-2972-42BD-80E6-FA6CCF25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eop">
    <w:name w:val="eop"/>
    <w:basedOn w:val="Fontepargpadro"/>
  </w:style>
  <w:style w:type="paragraph" w:styleId="Corpodetexto">
    <w:name w:val="Body Text"/>
    <w:basedOn w:val="Normal"/>
    <w:pPr>
      <w:spacing w:after="140" w:line="276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PargrafodaLista">
    <w:name w:val="List Paragraph"/>
    <w:basedOn w:val="Normal"/>
    <w:pPr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paragraph">
    <w:name w:val="paragraph"/>
    <w:basedOn w:val="Normal"/>
    <w:pPr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ndosocial.sp.gov.br/inscrico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NT15</cp:lastModifiedBy>
  <cp:revision>2</cp:revision>
  <dcterms:created xsi:type="dcterms:W3CDTF">2024-04-01T14:31:00Z</dcterms:created>
  <dcterms:modified xsi:type="dcterms:W3CDTF">2024-04-01T14:31:00Z</dcterms:modified>
</cp:coreProperties>
</file>