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2FBD" w14:textId="77777777" w:rsidR="005422CC" w:rsidRDefault="005422CC">
      <w:pPr>
        <w:spacing w:line="276" w:lineRule="auto"/>
        <w:jc w:val="both"/>
      </w:pPr>
    </w:p>
    <w:p w14:paraId="5F892FBE" w14:textId="73246575" w:rsidR="005422CC" w:rsidRDefault="009F5177">
      <w:pPr>
        <w:spacing w:line="276" w:lineRule="auto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           AGENDA CIC SUL-Abril e </w:t>
      </w:r>
      <w:proofErr w:type="gramStart"/>
      <w:r>
        <w:rPr>
          <w:rFonts w:ascii="Verdana" w:hAnsi="Verdana"/>
          <w:b/>
          <w:bCs/>
          <w:color w:val="C00000"/>
          <w:sz w:val="28"/>
          <w:szCs w:val="28"/>
        </w:rPr>
        <w:t>Maio</w:t>
      </w:r>
      <w:proofErr w:type="gramEnd"/>
      <w:r>
        <w:rPr>
          <w:rFonts w:ascii="Verdana" w:hAnsi="Verdana"/>
          <w:b/>
          <w:bCs/>
          <w:color w:val="C00000"/>
          <w:sz w:val="28"/>
          <w:szCs w:val="28"/>
        </w:rPr>
        <w:t xml:space="preserve"> de 2023.</w:t>
      </w:r>
    </w:p>
    <w:p w14:paraId="5F892FBF" w14:textId="77777777" w:rsidR="005422CC" w:rsidRDefault="005422CC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F892FC0" w14:textId="77777777" w:rsidR="005422CC" w:rsidRDefault="005422CC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F892FC1" w14:textId="77777777" w:rsidR="005422CC" w:rsidRDefault="005422CC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5F892FC2" w14:textId="77777777" w:rsidR="005422CC" w:rsidRDefault="009F517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5F892FC3" w14:textId="77777777" w:rsidR="005422CC" w:rsidRDefault="005422CC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5F892FC4" w14:textId="77777777" w:rsidR="005422CC" w:rsidRDefault="009F5177">
      <w:pPr>
        <w:spacing w:beforeAutospacing="1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5F892FC5" w14:textId="77777777" w:rsidR="005422CC" w:rsidRDefault="009F5177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5F892FC6" w14:textId="77777777" w:rsidR="005422CC" w:rsidRDefault="009F5177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Terça e quarta-feira, das 9h às 12h</w:t>
      </w:r>
    </w:p>
    <w:p w14:paraId="5F892FC7" w14:textId="77777777" w:rsidR="005422CC" w:rsidRDefault="009F5177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5F892FC8" w14:textId="77777777" w:rsidR="005422CC" w:rsidRDefault="009F5177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com limite de senhas.</w:t>
      </w:r>
    </w:p>
    <w:p w14:paraId="5F892FC9" w14:textId="77777777" w:rsidR="005422CC" w:rsidRDefault="005422CC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F892FCA" w14:textId="77777777" w:rsidR="005422CC" w:rsidRDefault="009F5177">
      <w:pPr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5F892FCB" w14:textId="77777777" w:rsidR="005422CC" w:rsidRDefault="009F5177">
      <w:pPr>
        <w:widowControl w:val="0"/>
        <w:tabs>
          <w:tab w:val="left" w:pos="0"/>
        </w:tabs>
        <w:spacing w:line="360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Emissão de 1ª e 2ª vias de Carteiras de Identidade;</w:t>
      </w:r>
    </w:p>
    <w:p w14:paraId="5F892FCC" w14:textId="77777777" w:rsidR="005422CC" w:rsidRDefault="009F5177">
      <w:pPr>
        <w:widowControl w:val="0"/>
        <w:spacing w:line="360" w:lineRule="auto"/>
        <w:jc w:val="both"/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  <w:lang w:eastAsia="pt-BR"/>
        </w:rPr>
        <w:t>Necessário: Certidão de nascimento ou casamento, e os documentos que vai incluir no RG. Menor de 16 anos deverá estar acompanhado de responsável legal e apresentar documento com foto.</w:t>
      </w:r>
    </w:p>
    <w:p w14:paraId="5F892FCD" w14:textId="77777777" w:rsidR="005422CC" w:rsidRDefault="009F517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à quarta-feira, das 9h às 15h.</w:t>
      </w:r>
    </w:p>
    <w:p w14:paraId="5F892FCE" w14:textId="77777777" w:rsidR="005422CC" w:rsidRDefault="009F5177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com limite de senhas.</w:t>
      </w:r>
    </w:p>
    <w:p w14:paraId="5F892FCF" w14:textId="77777777" w:rsidR="005422CC" w:rsidRDefault="005422CC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5F892FD0" w14:textId="77777777" w:rsidR="005422CC" w:rsidRDefault="009F5177">
      <w:pPr>
        <w:widowControl w:val="0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b/>
          <w:bCs/>
          <w:color w:val="C00000"/>
          <w:kern w:val="2"/>
          <w:sz w:val="24"/>
          <w:szCs w:val="24"/>
          <w:lang w:eastAsia="pt-BR"/>
        </w:rPr>
        <w:t>CRAS – CENTRO DE REFERÊNCIA DE ASSISTÊNCIA SOCIAL</w:t>
      </w:r>
    </w:p>
    <w:p w14:paraId="5F892FD1" w14:textId="77777777" w:rsidR="005422CC" w:rsidRDefault="005422CC">
      <w:pPr>
        <w:widowControl w:val="0"/>
        <w:jc w:val="both"/>
        <w:rPr>
          <w:rFonts w:eastAsia="Lucida Sans Unicode" w:cs="Arial"/>
          <w:b/>
          <w:bCs/>
          <w:color w:val="C00000"/>
          <w:kern w:val="2"/>
          <w:sz w:val="24"/>
          <w:szCs w:val="24"/>
          <w:lang w:eastAsia="pt-BR"/>
        </w:rPr>
      </w:pPr>
    </w:p>
    <w:p w14:paraId="5F892FD2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kern w:val="2"/>
          <w:sz w:val="24"/>
          <w:szCs w:val="24"/>
        </w:rPr>
        <w:t>Cadastro para Programas Sociais: Bolsa Família, Renda Mínima, Carteira do Idoso, Tarifa Social de Energia Elétrica, Isenção de Taxas de Concursos Públicos; entre outros.</w:t>
      </w:r>
    </w:p>
    <w:p w14:paraId="5F892FD3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kern w:val="2"/>
          <w:sz w:val="24"/>
          <w:szCs w:val="24"/>
        </w:rPr>
      </w:pPr>
    </w:p>
    <w:p w14:paraId="5F892FD4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kern w:val="2"/>
          <w:sz w:val="24"/>
          <w:szCs w:val="24"/>
        </w:rPr>
        <w:lastRenderedPageBreak/>
        <w:t xml:space="preserve">Podem participar famílias com renda mensal de até meio salário-mínimo por pessoa ou renda mensal total de até três salários-mínimos. </w:t>
      </w:r>
    </w:p>
    <w:p w14:paraId="5F892FD5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kern w:val="2"/>
          <w:sz w:val="24"/>
          <w:szCs w:val="24"/>
        </w:rPr>
      </w:pPr>
    </w:p>
    <w:p w14:paraId="5F892FD6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kern w:val="2"/>
          <w:sz w:val="24"/>
          <w:szCs w:val="24"/>
        </w:rPr>
        <w:t>A pessoa responsável por responder a entrevista, obrigatoriamente deverá apresentar CPF ou título de eleitor e idade igual ou superior a 16 anos. É importante apresentar todos os documentos pessoais de todos os membros da família: título de eleitor, certidão de nascimento, certidão de casamento, carteira de trabalho, declaração escolar de todas as crianças e adolescentes que estudam, comprovante de residência com CEP (o mais recente possível).</w:t>
      </w:r>
    </w:p>
    <w:p w14:paraId="5F892FD7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kern w:val="2"/>
          <w:sz w:val="24"/>
          <w:szCs w:val="24"/>
        </w:rPr>
      </w:pPr>
    </w:p>
    <w:p w14:paraId="5F892FD8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kern w:val="2"/>
          <w:sz w:val="24"/>
          <w:szCs w:val="24"/>
        </w:rPr>
        <w:t>Média de atendimento: 30 minutos por família.</w:t>
      </w:r>
    </w:p>
    <w:p w14:paraId="5F892FD9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Atendimento: segunda a sexta-feira, das 8h às 17h.</w:t>
      </w:r>
    </w:p>
    <w:p w14:paraId="5F892FDA" w14:textId="77777777" w:rsidR="005422CC" w:rsidRDefault="009F5177">
      <w:pPr>
        <w:widowControl w:val="0"/>
        <w:spacing w:line="276" w:lineRule="auto"/>
        <w:jc w:val="both"/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  <w:lang w:eastAsia="pt-BR"/>
        </w:rPr>
        <w:t>Agendamento pelo telefone: 156 ou pelo site: agendacadunico.prefeitura.sp.gov.br</w:t>
      </w:r>
    </w:p>
    <w:p w14:paraId="5F892FDB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b/>
          <w:bCs/>
          <w:color w:val="000000"/>
          <w:kern w:val="2"/>
          <w:sz w:val="24"/>
          <w:szCs w:val="24"/>
          <w:lang w:eastAsia="pt-BR"/>
        </w:rPr>
      </w:pPr>
    </w:p>
    <w:p w14:paraId="5F892FDC" w14:textId="77777777" w:rsidR="005422CC" w:rsidRDefault="009F5177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JURÍDICO</w:t>
      </w:r>
    </w:p>
    <w:p w14:paraId="5F892FDD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Reconhecimento de Paternidade, curatela, interdição, divórcio, guarda, pensão alimentícia, assuntos referentes à família e orientação jurídica em geral.</w:t>
      </w:r>
    </w:p>
    <w:p w14:paraId="5F892FDE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color w:val="000000"/>
          <w:kern w:val="2"/>
          <w:sz w:val="24"/>
          <w:szCs w:val="24"/>
        </w:rPr>
      </w:pPr>
    </w:p>
    <w:p w14:paraId="5F892FDF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b/>
          <w:color w:val="000000"/>
          <w:kern w:val="2"/>
          <w:sz w:val="24"/>
          <w:szCs w:val="24"/>
        </w:rPr>
        <w:t>Atendimento: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 </w:t>
      </w:r>
    </w:p>
    <w:p w14:paraId="5F892FE0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Terças – feiras, das 9 às 12 horas – A cada 15 dias. </w:t>
      </w:r>
    </w:p>
    <w:p w14:paraId="5F892FE1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Quartas – feiras, das 9 às 12 horas</w:t>
      </w:r>
    </w:p>
    <w:p w14:paraId="5F892FE2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Quintas – feiras, das 9 às 12 horas – A cada 15 dias.</w:t>
      </w:r>
    </w:p>
    <w:p w14:paraId="5F892FE3" w14:textId="77777777" w:rsidR="005422CC" w:rsidRDefault="005422CC">
      <w:pPr>
        <w:widowControl w:val="0"/>
        <w:spacing w:line="276" w:lineRule="auto"/>
        <w:jc w:val="both"/>
        <w:rPr>
          <w:rFonts w:eastAsia="Lucida Sans Unicode" w:cs="Arial"/>
          <w:color w:val="000000"/>
          <w:kern w:val="2"/>
          <w:sz w:val="24"/>
          <w:szCs w:val="24"/>
        </w:rPr>
      </w:pPr>
    </w:p>
    <w:p w14:paraId="5F892FE4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Agendamento toda última segunda – feira do mês para marcar atendimento para o mês seguinte. Agendar pelos telefones (11) 5514-5369 / 5514-0182 ou presencial.</w:t>
      </w:r>
    </w:p>
    <w:p w14:paraId="5F892FE5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color w:val="000000"/>
          <w:kern w:val="2"/>
          <w:sz w:val="24"/>
          <w:szCs w:val="24"/>
        </w:rPr>
      </w:pPr>
    </w:p>
    <w:p w14:paraId="5F892FE6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  <w:lang w:eastAsia="pt-BR"/>
        </w:rPr>
        <w:t>Necessário apresentar documento com foto na recepção e demais documentos que o Defensor Público solicitar.</w:t>
      </w:r>
    </w:p>
    <w:p w14:paraId="5F892FE7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b/>
          <w:color w:val="000000"/>
          <w:kern w:val="2"/>
          <w:sz w:val="24"/>
          <w:szCs w:val="24"/>
        </w:rPr>
      </w:pPr>
    </w:p>
    <w:p w14:paraId="5F892FE8" w14:textId="77777777" w:rsidR="005422CC" w:rsidRDefault="009F5177">
      <w:pPr>
        <w:widowControl w:val="0"/>
        <w:spacing w:line="276" w:lineRule="auto"/>
        <w:jc w:val="both"/>
        <w:rPr>
          <w:color w:val="C00000"/>
        </w:rPr>
      </w:pPr>
      <w:r>
        <w:rPr>
          <w:rFonts w:ascii="Verdana" w:eastAsia="Lucida Sans Unicode" w:hAnsi="Verdana" w:cs="Arial"/>
          <w:b/>
          <w:color w:val="C00000"/>
          <w:kern w:val="2"/>
          <w:sz w:val="24"/>
          <w:szCs w:val="24"/>
        </w:rPr>
        <w:t>DELEGACIA DE POLÍCIA</w:t>
      </w:r>
    </w:p>
    <w:p w14:paraId="5F892FE9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Atende conflitos que contenham potencial de transformarem-se em ocorrências policiais graves/ conciliação de conflitos. Encaminha aos Distritos Policiais ocorrências que apresentam nuances de crime.</w:t>
      </w:r>
    </w:p>
    <w:p w14:paraId="5F892FEA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color w:val="000000"/>
          <w:kern w:val="2"/>
          <w:sz w:val="24"/>
          <w:szCs w:val="24"/>
        </w:rPr>
      </w:pPr>
    </w:p>
    <w:p w14:paraId="5F892FEB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Necessário apresentar documento com foto na recepção.</w:t>
      </w:r>
    </w:p>
    <w:p w14:paraId="5F892FEC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b/>
          <w:color w:val="000000"/>
          <w:kern w:val="2"/>
          <w:sz w:val="24"/>
          <w:szCs w:val="24"/>
        </w:rPr>
        <w:t>Atendimento: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 segunda a sexta-feira, das 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  <w:lang w:eastAsia="en-US"/>
        </w:rPr>
        <w:t>12h30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 às 16h. </w:t>
      </w:r>
    </w:p>
    <w:p w14:paraId="5F892FED" w14:textId="77777777" w:rsidR="005422CC" w:rsidRDefault="005422CC">
      <w:pPr>
        <w:widowControl w:val="0"/>
        <w:spacing w:line="276" w:lineRule="auto"/>
        <w:jc w:val="both"/>
        <w:rPr>
          <w:rFonts w:eastAsia="Lucida Sans Unicode" w:cs="Arial"/>
          <w:b/>
          <w:color w:val="C00000"/>
          <w:kern w:val="2"/>
          <w:sz w:val="24"/>
          <w:szCs w:val="24"/>
        </w:rPr>
      </w:pPr>
    </w:p>
    <w:p w14:paraId="5F892FEE" w14:textId="77777777" w:rsidR="005422CC" w:rsidRDefault="005422CC">
      <w:pPr>
        <w:widowControl w:val="0"/>
        <w:spacing w:line="276" w:lineRule="auto"/>
        <w:jc w:val="both"/>
        <w:rPr>
          <w:rFonts w:eastAsia="Lucida Sans Unicode" w:cs="Arial"/>
          <w:b/>
          <w:kern w:val="2"/>
          <w:sz w:val="24"/>
          <w:szCs w:val="24"/>
        </w:rPr>
      </w:pPr>
    </w:p>
    <w:p w14:paraId="5F892FEF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  <w:color w:val="C00000"/>
        </w:rPr>
      </w:pPr>
      <w:r>
        <w:rPr>
          <w:rFonts w:ascii="Verdana" w:eastAsia="Lucida Sans Unicode" w:hAnsi="Verdana" w:cs="Arial"/>
          <w:b/>
          <w:color w:val="C00000"/>
          <w:kern w:val="2"/>
          <w:sz w:val="24"/>
          <w:szCs w:val="24"/>
        </w:rPr>
        <w:t>POLÍCIA MILITAR</w:t>
      </w:r>
    </w:p>
    <w:p w14:paraId="5F892FF0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Intervenção em conflitos familiares e de vizinhos; orientação à comunidade de como agir diante de situações de competência policial; solicitação de viatura policial para 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lastRenderedPageBreak/>
        <w:t>atendimento de ocorrências e auxílio à população; serviços diversos de internet; antecedentes criminais; registro de B.O. e inscrição em concursos.</w:t>
      </w:r>
    </w:p>
    <w:p w14:paraId="5F892FF1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color w:val="000000"/>
          <w:kern w:val="2"/>
          <w:sz w:val="24"/>
          <w:szCs w:val="24"/>
        </w:rPr>
      </w:pPr>
    </w:p>
    <w:p w14:paraId="5F892FF2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Emissão de 2ª via de CPF - Necessário apresentar título de eleitor e número do CPF antigo.</w:t>
      </w:r>
    </w:p>
    <w:p w14:paraId="5F892FF3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Emissão de 2ª vias de conta água/ luz e telefone. Necessário uma conta antiga e ter cadastro na Enel e Sabesp.</w:t>
      </w:r>
    </w:p>
    <w:p w14:paraId="5F892FF4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b/>
          <w:color w:val="000000"/>
          <w:kern w:val="2"/>
          <w:sz w:val="24"/>
          <w:szCs w:val="24"/>
        </w:rPr>
        <w:t>Atendimento: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 segunda a sexta-feira, das 9h às 16h.</w:t>
      </w:r>
    </w:p>
    <w:p w14:paraId="5F892FF5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Necessário apresentar documento com foto na recepção.</w:t>
      </w:r>
    </w:p>
    <w:p w14:paraId="5F892FF6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color w:val="000000"/>
          <w:kern w:val="2"/>
          <w:sz w:val="24"/>
          <w:szCs w:val="24"/>
        </w:rPr>
      </w:pPr>
    </w:p>
    <w:p w14:paraId="5F892FF7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  <w:color w:val="C00000"/>
        </w:rPr>
      </w:pPr>
      <w:r>
        <w:rPr>
          <w:rFonts w:ascii="Verdana" w:eastAsia="Lucida Sans Unicode" w:hAnsi="Verdana" w:cs="Arial"/>
          <w:b/>
          <w:color w:val="C00000"/>
          <w:kern w:val="2"/>
          <w:sz w:val="24"/>
          <w:szCs w:val="24"/>
        </w:rPr>
        <w:t>PROCON – SP</w:t>
      </w:r>
    </w:p>
    <w:p w14:paraId="5F892FF8" w14:textId="1BD6460F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Orientações gerais sobre direitos do consumidor, consulta com ou sem emissão de cartas junto à SABESP, Enel, Telefônica, convênios médicos, cartões de crédito, bancos, etc.</w:t>
      </w:r>
    </w:p>
    <w:p w14:paraId="5F892FF9" w14:textId="77777777" w:rsidR="005422CC" w:rsidRDefault="009F5177">
      <w:pPr>
        <w:widowControl w:val="0"/>
        <w:tabs>
          <w:tab w:val="left" w:pos="0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Necessário apresentar documento com foto na recepção e documentação referente à reclamação.</w:t>
      </w:r>
    </w:p>
    <w:p w14:paraId="5F892FFA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b/>
          <w:color w:val="000000"/>
          <w:kern w:val="2"/>
          <w:sz w:val="24"/>
          <w:szCs w:val="24"/>
        </w:rPr>
        <w:t>Atendimento: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 Terça a sexta-feira, das 9:00 h às 1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  <w:lang w:eastAsia="en-US"/>
        </w:rPr>
        <w:t>5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h- Atendimento com limite de senhas. </w:t>
      </w:r>
    </w:p>
    <w:p w14:paraId="5F892FFB" w14:textId="77777777" w:rsidR="005422CC" w:rsidRDefault="005422CC">
      <w:pPr>
        <w:widowControl w:val="0"/>
        <w:spacing w:line="276" w:lineRule="auto"/>
        <w:jc w:val="both"/>
        <w:rPr>
          <w:rFonts w:eastAsia="Lucida Sans Unicode" w:cs="Arial"/>
          <w:b/>
          <w:color w:val="000000"/>
          <w:kern w:val="2"/>
          <w:sz w:val="24"/>
          <w:szCs w:val="24"/>
        </w:rPr>
      </w:pPr>
    </w:p>
    <w:p w14:paraId="5F892FFC" w14:textId="77777777" w:rsidR="005422CC" w:rsidRDefault="009F5177">
      <w:pPr>
        <w:widowControl w:val="0"/>
        <w:spacing w:line="276" w:lineRule="auto"/>
        <w:jc w:val="both"/>
        <w:rPr>
          <w:rFonts w:ascii="Verdana" w:eastAsia="Lucida Sans Unicode" w:hAnsi="Verdana" w:cs="Arial"/>
          <w:b/>
          <w:color w:val="C00000"/>
          <w:kern w:val="2"/>
          <w:sz w:val="24"/>
          <w:szCs w:val="24"/>
        </w:rPr>
      </w:pPr>
      <w:r>
        <w:rPr>
          <w:rFonts w:ascii="Verdana" w:eastAsia="Lucida Sans Unicode" w:hAnsi="Verdana" w:cs="Arial"/>
          <w:b/>
          <w:color w:val="C00000"/>
          <w:kern w:val="2"/>
          <w:sz w:val="24"/>
          <w:szCs w:val="24"/>
        </w:rPr>
        <w:t>PSF-PROGRAMA SAÚDE DA FAMÍLIA</w:t>
      </w:r>
    </w:p>
    <w:p w14:paraId="5F892FFD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Realiza orientações e medição de crianças e idosos, as pessoas são encaminhadas pela UBS.</w:t>
      </w:r>
    </w:p>
    <w:p w14:paraId="5F892FFE" w14:textId="77777777" w:rsidR="005422CC" w:rsidRDefault="009F5177">
      <w:pPr>
        <w:widowControl w:val="0"/>
        <w:tabs>
          <w:tab w:val="left" w:pos="0"/>
        </w:tabs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Necessário apresentar documento com foto na recepção. </w:t>
      </w:r>
    </w:p>
    <w:p w14:paraId="5F892FFF" w14:textId="77777777" w:rsidR="005422CC" w:rsidRDefault="009F5177">
      <w:pPr>
        <w:widowControl w:val="0"/>
        <w:spacing w:line="276" w:lineRule="auto"/>
        <w:jc w:val="both"/>
        <w:rPr>
          <w:rFonts w:ascii="Verdana" w:eastAsia="Lucida Sans Unicode" w:hAnsi="Verdana" w:cs="Arial"/>
          <w:color w:val="000000"/>
          <w:kern w:val="2"/>
          <w:sz w:val="24"/>
          <w:szCs w:val="24"/>
        </w:rPr>
      </w:pPr>
      <w:r>
        <w:rPr>
          <w:rFonts w:ascii="Verdana" w:eastAsia="Lucida Sans Unicode" w:hAnsi="Verdana" w:cs="Arial"/>
          <w:b/>
          <w:color w:val="000000"/>
          <w:kern w:val="2"/>
          <w:sz w:val="24"/>
          <w:szCs w:val="24"/>
        </w:rPr>
        <w:t>Atendimento: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 xml:space="preserve"> Sextas-feiras, a partir das 1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  <w:lang w:eastAsia="en-US"/>
        </w:rPr>
        <w:t>0</w:t>
      </w: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h.</w:t>
      </w:r>
    </w:p>
    <w:p w14:paraId="5F893000" w14:textId="77777777" w:rsidR="005422CC" w:rsidRDefault="005422CC">
      <w:pPr>
        <w:widowControl w:val="0"/>
        <w:spacing w:line="276" w:lineRule="auto"/>
        <w:jc w:val="both"/>
        <w:rPr>
          <w:rFonts w:ascii="Verdana" w:eastAsia="Lucida Sans Unicode" w:hAnsi="Verdana" w:cs="Arial"/>
          <w:color w:val="000000"/>
          <w:kern w:val="2"/>
          <w:sz w:val="24"/>
          <w:szCs w:val="24"/>
        </w:rPr>
      </w:pPr>
    </w:p>
    <w:p w14:paraId="5F893001" w14:textId="77777777" w:rsidR="005422CC" w:rsidRDefault="009F5177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TOTEM DE SERVIÇOS POUPATEMPO</w:t>
      </w:r>
    </w:p>
    <w:p w14:paraId="5F893002" w14:textId="77777777" w:rsidR="005422CC" w:rsidRDefault="009F5177">
      <w:pPr>
        <w:suppressAutoHyphens w:val="0"/>
        <w:spacing w:before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Autoatendimento de serviços digitais do Poupatempo </w:t>
      </w:r>
    </w:p>
    <w:p w14:paraId="5F893003" w14:textId="77777777" w:rsidR="005422CC" w:rsidRDefault="009F5177">
      <w:pPr>
        <w:suppressAutoHyphens w:val="0"/>
        <w:spacing w:before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Serviços: Atestado de Antecedentes, Detran, Procon, Dívida Ativa, Serviços Eleitorais, dentre outros. </w:t>
      </w:r>
    </w:p>
    <w:p w14:paraId="5F893004" w14:textId="77777777" w:rsidR="005422CC" w:rsidRDefault="009F5177">
      <w:pPr>
        <w:suppressAutoHyphens w:val="0"/>
        <w:spacing w:before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Autoatendimento: segunda a sexta-feira, das 08h00 às 17h.</w:t>
      </w:r>
    </w:p>
    <w:p w14:paraId="5F893005" w14:textId="77777777" w:rsidR="005422CC" w:rsidRDefault="005422CC">
      <w:pPr>
        <w:widowControl w:val="0"/>
        <w:spacing w:line="276" w:lineRule="auto"/>
        <w:jc w:val="both"/>
        <w:rPr>
          <w:rFonts w:eastAsia="Lucida Sans Unicode" w:cs="Arial"/>
          <w:b/>
          <w:color w:val="000000"/>
          <w:kern w:val="2"/>
          <w:sz w:val="24"/>
          <w:szCs w:val="24"/>
        </w:rPr>
      </w:pPr>
    </w:p>
    <w:p w14:paraId="5F893006" w14:textId="77777777" w:rsidR="005422CC" w:rsidRDefault="005422CC">
      <w:pPr>
        <w:widowControl w:val="0"/>
        <w:spacing w:line="276" w:lineRule="auto"/>
        <w:jc w:val="both"/>
        <w:rPr>
          <w:rFonts w:eastAsia="Lucida Sans Unicode" w:cs="Arial"/>
          <w:b/>
          <w:color w:val="000000"/>
          <w:kern w:val="2"/>
          <w:sz w:val="24"/>
          <w:szCs w:val="24"/>
        </w:rPr>
      </w:pPr>
    </w:p>
    <w:p w14:paraId="5F893007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  <w:color w:val="C00000"/>
        </w:rPr>
      </w:pPr>
      <w:r>
        <w:rPr>
          <w:rFonts w:ascii="Verdana" w:eastAsia="Lucida Sans Unicode" w:hAnsi="Verdana" w:cs="Arial"/>
          <w:b/>
          <w:color w:val="C00000"/>
          <w:kern w:val="2"/>
          <w:sz w:val="24"/>
          <w:szCs w:val="24"/>
        </w:rPr>
        <w:t>ESPAÇO DE LEITURA</w:t>
      </w:r>
    </w:p>
    <w:p w14:paraId="5F893008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color w:val="000000"/>
          <w:kern w:val="2"/>
          <w:sz w:val="24"/>
          <w:szCs w:val="24"/>
        </w:rPr>
        <w:t>Consulta, leitura e empréstimo de livros.</w:t>
      </w:r>
    </w:p>
    <w:p w14:paraId="5F893009" w14:textId="77777777" w:rsidR="005422CC" w:rsidRDefault="009F5177">
      <w:pPr>
        <w:widowControl w:val="0"/>
        <w:spacing w:line="276" w:lineRule="auto"/>
        <w:jc w:val="both"/>
        <w:rPr>
          <w:rFonts w:ascii="Verdana" w:hAnsi="Verdana"/>
        </w:rPr>
      </w:pPr>
      <w:r>
        <w:rPr>
          <w:rFonts w:ascii="Verdana" w:eastAsia="Lucida Sans Unicode" w:hAnsi="Verdana" w:cs="Arial"/>
          <w:b/>
          <w:bCs/>
          <w:color w:val="000000"/>
          <w:kern w:val="2"/>
          <w:sz w:val="24"/>
          <w:szCs w:val="24"/>
          <w:lang w:eastAsia="pt-BR"/>
        </w:rPr>
        <w:t>Atendimento: segunda a sexta-feira, das 8h às 16h30.</w:t>
      </w:r>
    </w:p>
    <w:p w14:paraId="5F89300A" w14:textId="77777777" w:rsidR="005422CC" w:rsidRDefault="005422CC">
      <w:pPr>
        <w:spacing w:beforeAutospacing="1" w:afterAutospacing="1" w:line="276" w:lineRule="auto"/>
        <w:rPr>
          <w:color w:val="000000"/>
          <w:sz w:val="24"/>
          <w:szCs w:val="24"/>
          <w:lang w:eastAsia="pt-BR"/>
        </w:rPr>
      </w:pPr>
    </w:p>
    <w:p w14:paraId="5F89300B" w14:textId="77777777" w:rsidR="005422CC" w:rsidRDefault="009F5177">
      <w:pPr>
        <w:pStyle w:val="PargrafodaLista"/>
        <w:numPr>
          <w:ilvl w:val="0"/>
          <w:numId w:val="1"/>
        </w:numPr>
        <w:spacing w:beforeAutospacing="1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5F89300C" w14:textId="77777777" w:rsidR="005422CC" w:rsidRDefault="009F5177">
      <w:pPr>
        <w:pStyle w:val="PargrafodaLista"/>
        <w:spacing w:beforeAutospacing="1" w:afterAutospacing="1" w:line="276" w:lineRule="auto"/>
        <w:ind w:left="1440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lastRenderedPageBreak/>
        <w:t>ABRIL:</w:t>
      </w:r>
    </w:p>
    <w:p w14:paraId="5F89300D" w14:textId="77777777" w:rsidR="005422CC" w:rsidRDefault="009F5177">
      <w:pPr>
        <w:pStyle w:val="PargrafodaLista"/>
        <w:spacing w:beforeAutospacing="1" w:afterAutospacing="1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62626"/>
          <w:sz w:val="24"/>
          <w:szCs w:val="24"/>
        </w:rPr>
        <w:t xml:space="preserve">        Manicure e Pedicure- Manhã- 8h às 12h</w:t>
      </w:r>
      <w:r>
        <w:rPr>
          <w:rFonts w:ascii="Verdana" w:hAnsi="Verdana"/>
          <w:color w:val="262626"/>
          <w:sz w:val="24"/>
          <w:szCs w:val="24"/>
        </w:rPr>
        <w:br/>
        <w:t xml:space="preserve">        Costureiro Básico – Manhã- 8h às 12h</w:t>
      </w:r>
      <w:r>
        <w:rPr>
          <w:rFonts w:ascii="Verdana" w:hAnsi="Verdana"/>
          <w:sz w:val="24"/>
          <w:szCs w:val="24"/>
        </w:rPr>
        <w:br/>
        <w:t xml:space="preserve">        </w:t>
      </w:r>
      <w:r>
        <w:rPr>
          <w:rFonts w:ascii="Verdana" w:hAnsi="Verdana"/>
          <w:color w:val="262626"/>
          <w:sz w:val="24"/>
          <w:szCs w:val="24"/>
        </w:rPr>
        <w:t xml:space="preserve">Costureiro </w:t>
      </w:r>
      <w:proofErr w:type="gramStart"/>
      <w:r>
        <w:rPr>
          <w:rFonts w:ascii="Verdana" w:hAnsi="Verdana"/>
          <w:color w:val="262626"/>
          <w:sz w:val="24"/>
          <w:szCs w:val="24"/>
        </w:rPr>
        <w:t>Avançado( Malha</w:t>
      </w:r>
      <w:proofErr w:type="gramEnd"/>
      <w:r>
        <w:rPr>
          <w:rFonts w:ascii="Verdana" w:hAnsi="Verdana"/>
          <w:color w:val="262626"/>
          <w:sz w:val="24"/>
          <w:szCs w:val="24"/>
        </w:rPr>
        <w:t xml:space="preserve"> e Agasalho) – Tarde- 13h às 17h</w:t>
      </w:r>
    </w:p>
    <w:p w14:paraId="5F89300E" w14:textId="77777777" w:rsidR="005422CC" w:rsidRDefault="009F5177">
      <w:pPr>
        <w:pStyle w:val="PargrafodaLista"/>
        <w:spacing w:beforeAutospacing="1" w:afterAutospacing="1" w:line="276" w:lineRule="auto"/>
        <w:ind w:left="2880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color w:val="262626"/>
          <w:sz w:val="24"/>
          <w:szCs w:val="24"/>
          <w:lang w:eastAsia="pt-BR"/>
        </w:rPr>
        <w:t xml:space="preserve">        Informática Básica- Tarde-13h às 17h</w:t>
      </w:r>
    </w:p>
    <w:p w14:paraId="5F89300F" w14:textId="77777777" w:rsidR="005422CC" w:rsidRDefault="009F5177">
      <w:pPr>
        <w:pStyle w:val="PargrafodaLista"/>
        <w:spacing w:beforeAutospacing="1" w:afterAutospacing="1" w:line="276" w:lineRule="auto"/>
        <w:ind w:left="2880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color w:val="262626"/>
          <w:sz w:val="24"/>
          <w:szCs w:val="24"/>
        </w:rPr>
        <w:t xml:space="preserve">        VAGAS PARA MAIORES DE 18 ANOS.</w:t>
      </w:r>
      <w:r>
        <w:rPr>
          <w:rFonts w:ascii="Verdana" w:hAnsi="Verdana"/>
          <w:sz w:val="24"/>
          <w:szCs w:val="24"/>
        </w:rPr>
        <w:br/>
        <w:t xml:space="preserve">        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t>Início do curso: 12/04/2023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br/>
        <w:t xml:space="preserve">        Término do curso: 04/05/2023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br/>
        <w:t xml:space="preserve">        Período de inscrições: 28/03 à 06/04/2023, das 9h às 16h.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br/>
        <w:t xml:space="preserve">        Local das inscrições: CIC SUL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br/>
        <w:t xml:space="preserve">        Rua: José Manoel Camisa Nova, 100- Jd. São Luís.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br/>
        <w:t xml:space="preserve">        Tel.: 5514-5369/5514-0182.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br/>
        <w:t xml:space="preserve">        Importante: Trazer RG, CPF e comprovante de residência.</w:t>
      </w:r>
      <w:r>
        <w:rPr>
          <w:rFonts w:ascii="Verdana" w:hAnsi="Verdana"/>
          <w:bCs/>
          <w:color w:val="262626"/>
          <w:sz w:val="24"/>
          <w:szCs w:val="24"/>
          <w:lang w:eastAsia="pt-BR"/>
        </w:rPr>
        <w:br/>
        <w:t xml:space="preserve">        Vagas limitadas.</w:t>
      </w: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br/>
      </w:r>
    </w:p>
    <w:p w14:paraId="5F893010" w14:textId="77777777" w:rsidR="005422CC" w:rsidRDefault="005422CC">
      <w:pPr>
        <w:pStyle w:val="PargrafodaLista"/>
        <w:spacing w:beforeAutospacing="1" w:afterAutospacing="1" w:line="276" w:lineRule="auto"/>
        <w:ind w:left="2880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</w:p>
    <w:p w14:paraId="5F893011" w14:textId="77777777" w:rsidR="005422CC" w:rsidRDefault="009F5177">
      <w:pPr>
        <w:pStyle w:val="PargrafodaLista"/>
        <w:numPr>
          <w:ilvl w:val="0"/>
          <w:numId w:val="1"/>
        </w:num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  <w:r>
        <w:rPr>
          <w:rFonts w:ascii="Verdana" w:hAnsi="Verdana"/>
          <w:b/>
          <w:bCs/>
          <w:color w:val="C00000"/>
          <w:sz w:val="36"/>
          <w:szCs w:val="36"/>
          <w:lang w:eastAsia="pt-BR"/>
        </w:rPr>
        <w:t>EVENTOS E ATIVIDADES:</w:t>
      </w:r>
    </w:p>
    <w:p w14:paraId="5F893012" w14:textId="77777777" w:rsidR="005422CC" w:rsidRDefault="005422CC">
      <w:pPr>
        <w:suppressAutoHyphens w:val="0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F893013" w14:textId="77777777" w:rsidR="005422CC" w:rsidRDefault="009F5177">
      <w:pPr>
        <w:suppressAutoHyphens w:val="0"/>
        <w:rPr>
          <w:rFonts w:ascii="Verdana" w:hAnsi="Verdana"/>
          <w:b/>
          <w:bCs/>
          <w:color w:val="C00000"/>
          <w:sz w:val="28"/>
          <w:szCs w:val="28"/>
          <w:lang w:eastAsia="pt-BR"/>
        </w:rPr>
      </w:pPr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>ABRIL:</w:t>
      </w:r>
    </w:p>
    <w:p w14:paraId="5F893014" w14:textId="77777777" w:rsidR="005422CC" w:rsidRDefault="005422CC">
      <w:pPr>
        <w:suppressAutoHyphens w:val="0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F893015" w14:textId="77777777" w:rsidR="005422CC" w:rsidRDefault="009F5177">
      <w:pPr>
        <w:rPr>
          <w:rFonts w:ascii="Verdana" w:hAnsi="Verdana"/>
          <w:b/>
          <w:color w:val="C00000"/>
          <w:kern w:val="2"/>
          <w:sz w:val="24"/>
          <w:szCs w:val="24"/>
        </w:rPr>
      </w:pPr>
      <w:r>
        <w:rPr>
          <w:rFonts w:ascii="Verdana" w:hAnsi="Verdana"/>
          <w:b/>
          <w:color w:val="C00000"/>
          <w:kern w:val="2"/>
          <w:sz w:val="24"/>
          <w:szCs w:val="24"/>
        </w:rPr>
        <w:t>CAT NO CIC</w:t>
      </w:r>
    </w:p>
    <w:p w14:paraId="5F893016" w14:textId="77777777" w:rsidR="005422CC" w:rsidRDefault="009F51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Encaminhamento para processos seletivos;</w:t>
      </w:r>
    </w:p>
    <w:p w14:paraId="5F893017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como baixar a Carteira de Trabalho Digital;</w:t>
      </w:r>
    </w:p>
    <w:p w14:paraId="5F893018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sobre o Portal Cate.</w:t>
      </w:r>
    </w:p>
    <w:p w14:paraId="5F893019" w14:textId="77777777" w:rsidR="005422CC" w:rsidRDefault="009F5177">
      <w:pPr>
        <w:rPr>
          <w:rFonts w:ascii="Verdana" w:hAnsi="Verdana"/>
          <w:b/>
          <w:color w:val="C00000"/>
          <w:kern w:val="2"/>
          <w:sz w:val="24"/>
          <w:szCs w:val="24"/>
        </w:rPr>
      </w:pPr>
      <w:r>
        <w:rPr>
          <w:rFonts w:ascii="Verdana" w:hAnsi="Verdana"/>
          <w:b/>
          <w:color w:val="C00000"/>
          <w:kern w:val="2"/>
          <w:sz w:val="24"/>
          <w:szCs w:val="24"/>
        </w:rPr>
        <w:t>ADE SAMPA</w:t>
      </w:r>
    </w:p>
    <w:p w14:paraId="5F89301A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Declaração Anual do MEI;</w:t>
      </w:r>
    </w:p>
    <w:p w14:paraId="5F89301B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a empreendedores e como se tornar MEI;</w:t>
      </w:r>
    </w:p>
    <w:p w14:paraId="5F89301C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Regularização dívida do MEI;</w:t>
      </w:r>
    </w:p>
    <w:p w14:paraId="5F89301D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de como obter microcrédito.</w:t>
      </w:r>
    </w:p>
    <w:p w14:paraId="5F89301E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Data: 04 a 06/04/2023</w:t>
      </w:r>
    </w:p>
    <w:p w14:paraId="5F89301F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Horário: 9h às 15h</w:t>
      </w:r>
    </w:p>
    <w:p w14:paraId="5F893020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Local: CIC SUL</w:t>
      </w:r>
    </w:p>
    <w:p w14:paraId="5F893021" w14:textId="77777777" w:rsidR="005422CC" w:rsidRDefault="009F51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62626"/>
          <w:kern w:val="2"/>
          <w:sz w:val="24"/>
          <w:szCs w:val="24"/>
        </w:rPr>
        <w:t>Rua: José Manoel Camisa Nova, 100- Jd. São Luís.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color w:val="262626"/>
          <w:kern w:val="2"/>
          <w:sz w:val="24"/>
          <w:szCs w:val="24"/>
        </w:rPr>
        <w:t>Tel.: 5514-5369/5514-0182.</w:t>
      </w:r>
    </w:p>
    <w:p w14:paraId="5F893022" w14:textId="77777777" w:rsidR="005422CC" w:rsidRDefault="009F5177">
      <w:pPr>
        <w:rPr>
          <w:rFonts w:ascii="Verdana" w:hAnsi="Verdana"/>
          <w:color w:val="262626"/>
          <w:kern w:val="2"/>
          <w:sz w:val="24"/>
          <w:szCs w:val="24"/>
        </w:rPr>
      </w:pPr>
      <w:r>
        <w:rPr>
          <w:rFonts w:ascii="Verdana" w:hAnsi="Verdana"/>
          <w:color w:val="262626"/>
          <w:kern w:val="2"/>
          <w:sz w:val="24"/>
          <w:szCs w:val="24"/>
        </w:rPr>
        <w:t>Trazer RG, CPF, comprovante de residência e carteira de trabalho.</w:t>
      </w:r>
    </w:p>
    <w:p w14:paraId="5F893023" w14:textId="77777777" w:rsidR="005422CC" w:rsidRDefault="005422CC">
      <w:pPr>
        <w:rPr>
          <w:rFonts w:ascii="Verdana" w:hAnsi="Verdana"/>
          <w:color w:val="262626"/>
          <w:kern w:val="2"/>
          <w:sz w:val="24"/>
          <w:szCs w:val="24"/>
        </w:rPr>
      </w:pPr>
    </w:p>
    <w:p w14:paraId="5F893024" w14:textId="77777777" w:rsidR="005422CC" w:rsidRDefault="009F5177">
      <w:pPr>
        <w:rPr>
          <w:rFonts w:ascii="Verdana" w:hAnsi="Verdana"/>
          <w:b/>
          <w:bCs/>
          <w:color w:val="C00000"/>
          <w:kern w:val="2"/>
          <w:sz w:val="24"/>
          <w:szCs w:val="24"/>
        </w:rPr>
      </w:pPr>
      <w:r>
        <w:rPr>
          <w:rFonts w:ascii="Verdana" w:hAnsi="Verdana"/>
          <w:b/>
          <w:bCs/>
          <w:color w:val="C00000"/>
          <w:kern w:val="2"/>
          <w:sz w:val="24"/>
          <w:szCs w:val="24"/>
        </w:rPr>
        <w:t>RECOMEÇAR – SOCIALIZAÇÃO</w:t>
      </w:r>
    </w:p>
    <w:p w14:paraId="5F893025" w14:textId="77777777" w:rsidR="005422CC" w:rsidRDefault="009F5177">
      <w:pPr>
        <w:rPr>
          <w:rFonts w:ascii="Verdana" w:hAnsi="Verdana"/>
          <w:color w:val="262626"/>
          <w:kern w:val="2"/>
          <w:sz w:val="24"/>
          <w:szCs w:val="24"/>
        </w:rPr>
      </w:pPr>
      <w:r>
        <w:rPr>
          <w:rFonts w:ascii="Verdana" w:hAnsi="Verdana"/>
          <w:color w:val="262626"/>
          <w:kern w:val="2"/>
          <w:sz w:val="24"/>
          <w:szCs w:val="24"/>
        </w:rPr>
        <w:t>Ferramentas de evolução sociais disponibilizadas para egressas e egressos do sistema prisional.</w:t>
      </w:r>
    </w:p>
    <w:p w14:paraId="5F893026" w14:textId="77777777" w:rsidR="005422CC" w:rsidRDefault="009F5177">
      <w:r>
        <w:rPr>
          <w:rFonts w:ascii="Verdana" w:hAnsi="Verdana"/>
          <w:kern w:val="2"/>
          <w:sz w:val="24"/>
          <w:szCs w:val="24"/>
        </w:rPr>
        <w:t>Data: 10/04/2023</w:t>
      </w:r>
    </w:p>
    <w:p w14:paraId="5F893027" w14:textId="77777777" w:rsidR="005422CC" w:rsidRDefault="009F5177">
      <w:r>
        <w:rPr>
          <w:rFonts w:ascii="Verdana" w:hAnsi="Verdana"/>
          <w:kern w:val="2"/>
          <w:sz w:val="24"/>
          <w:szCs w:val="24"/>
        </w:rPr>
        <w:t>Horário:13h</w:t>
      </w:r>
    </w:p>
    <w:p w14:paraId="5F893028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Local: CIC SUL</w:t>
      </w:r>
    </w:p>
    <w:p w14:paraId="5F893029" w14:textId="77777777" w:rsidR="005422CC" w:rsidRDefault="009F5177">
      <w:pPr>
        <w:rPr>
          <w:rFonts w:ascii="Verdana" w:hAnsi="Verdana"/>
          <w:color w:val="262626"/>
          <w:kern w:val="2"/>
          <w:sz w:val="24"/>
          <w:szCs w:val="24"/>
        </w:rPr>
      </w:pPr>
      <w:r>
        <w:rPr>
          <w:rFonts w:ascii="Verdana" w:hAnsi="Verdana"/>
          <w:color w:val="262626"/>
          <w:kern w:val="2"/>
          <w:sz w:val="24"/>
          <w:szCs w:val="24"/>
        </w:rPr>
        <w:lastRenderedPageBreak/>
        <w:t>Rua: José Manoel Camisa Nova, 100- Jd. São Luís.</w:t>
      </w:r>
      <w:r>
        <w:rPr>
          <w:rFonts w:ascii="Verdana" w:hAnsi="Verdana"/>
          <w:color w:val="262626"/>
          <w:kern w:val="2"/>
          <w:sz w:val="24"/>
          <w:szCs w:val="24"/>
        </w:rPr>
        <w:br/>
        <w:t>Tel.: 5514-5369/5514-0182.</w:t>
      </w:r>
    </w:p>
    <w:p w14:paraId="5F89302A" w14:textId="77777777" w:rsidR="005422CC" w:rsidRDefault="005422CC">
      <w:pPr>
        <w:suppressAutoHyphens w:val="0"/>
        <w:rPr>
          <w:b/>
          <w:bCs/>
          <w:color w:val="C00000"/>
        </w:rPr>
      </w:pPr>
    </w:p>
    <w:p w14:paraId="5F89302B" w14:textId="77777777" w:rsidR="005422CC" w:rsidRDefault="009F5177">
      <w:pPr>
        <w:suppressAutoHyphens w:val="0"/>
        <w:rPr>
          <w:rFonts w:ascii="Verdana" w:hAnsi="Verdana"/>
          <w:color w:val="262626"/>
          <w:sz w:val="28"/>
          <w:szCs w:val="28"/>
          <w:lang w:eastAsia="pt-BR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  <w:lang w:eastAsia="pt-BR"/>
        </w:rPr>
        <w:t xml:space="preserve">Maio: </w:t>
      </w:r>
    </w:p>
    <w:p w14:paraId="5F89302C" w14:textId="77777777" w:rsidR="005422CC" w:rsidRDefault="009F5177">
      <w:pPr>
        <w:rPr>
          <w:rFonts w:ascii="Verdana" w:hAnsi="Verdana"/>
          <w:b/>
          <w:color w:val="C00000"/>
          <w:kern w:val="2"/>
          <w:sz w:val="24"/>
          <w:szCs w:val="24"/>
        </w:rPr>
      </w:pPr>
      <w:r>
        <w:rPr>
          <w:rFonts w:ascii="Verdana" w:hAnsi="Verdana"/>
          <w:b/>
          <w:color w:val="C00000"/>
          <w:kern w:val="2"/>
          <w:sz w:val="24"/>
          <w:szCs w:val="24"/>
        </w:rPr>
        <w:t>CAT NO CIC</w:t>
      </w:r>
    </w:p>
    <w:p w14:paraId="5F89302D" w14:textId="77777777" w:rsidR="005422CC" w:rsidRDefault="009F51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Encaminhamento para processos seletivos;</w:t>
      </w:r>
    </w:p>
    <w:p w14:paraId="5F89302E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como baixar a Carteira de Trabalho Digital;</w:t>
      </w:r>
    </w:p>
    <w:p w14:paraId="5F89302F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sobre o Portal Cate.</w:t>
      </w:r>
    </w:p>
    <w:p w14:paraId="5F893030" w14:textId="77777777" w:rsidR="005422CC" w:rsidRDefault="009F5177">
      <w:pPr>
        <w:rPr>
          <w:rFonts w:ascii="Verdana" w:hAnsi="Verdana"/>
          <w:b/>
          <w:color w:val="C00000"/>
          <w:kern w:val="2"/>
          <w:sz w:val="24"/>
          <w:szCs w:val="24"/>
        </w:rPr>
      </w:pPr>
      <w:r>
        <w:rPr>
          <w:rFonts w:ascii="Verdana" w:hAnsi="Verdana"/>
          <w:b/>
          <w:color w:val="C00000"/>
          <w:kern w:val="2"/>
          <w:sz w:val="24"/>
          <w:szCs w:val="24"/>
        </w:rPr>
        <w:t>ADE SAMPA</w:t>
      </w:r>
    </w:p>
    <w:p w14:paraId="5F893031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Declaração Anual do MEI;</w:t>
      </w:r>
    </w:p>
    <w:p w14:paraId="5F893032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a empreendedores e como se tornar MEI;</w:t>
      </w:r>
    </w:p>
    <w:p w14:paraId="5F893033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Regularização dívida do MEI;</w:t>
      </w:r>
    </w:p>
    <w:p w14:paraId="5F893034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Orientação de como obter microcrédito.</w:t>
      </w:r>
    </w:p>
    <w:p w14:paraId="5F893035" w14:textId="77777777" w:rsidR="005422CC" w:rsidRDefault="001B46CE">
      <w:hyperlink r:id="rId11">
        <w:r w:rsidR="009F5177">
          <w:rPr>
            <w:rStyle w:val="LinkdaInternet"/>
            <w:rFonts w:ascii="Verdana" w:hAnsi="Verdana"/>
            <w:color w:val="auto"/>
            <w:kern w:val="2"/>
            <w:sz w:val="24"/>
            <w:szCs w:val="24"/>
            <w:u w:val="none"/>
          </w:rPr>
          <w:t>Data:10</w:t>
        </w:r>
      </w:hyperlink>
      <w:r w:rsidR="009F5177">
        <w:rPr>
          <w:rFonts w:ascii="Verdana" w:hAnsi="Verdana"/>
          <w:kern w:val="2"/>
          <w:sz w:val="24"/>
          <w:szCs w:val="24"/>
        </w:rPr>
        <w:t xml:space="preserve"> à 12/05/2023</w:t>
      </w:r>
    </w:p>
    <w:p w14:paraId="5F893036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Horário: 9h às 15h</w:t>
      </w:r>
    </w:p>
    <w:p w14:paraId="5F893037" w14:textId="77777777" w:rsidR="005422CC" w:rsidRDefault="009F5177">
      <w:pPr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/>
          <w:kern w:val="2"/>
          <w:sz w:val="24"/>
          <w:szCs w:val="24"/>
        </w:rPr>
        <w:t>Local: CIC SUL</w:t>
      </w:r>
    </w:p>
    <w:p w14:paraId="5F893038" w14:textId="77777777" w:rsidR="005422CC" w:rsidRDefault="009F51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62626"/>
          <w:kern w:val="2"/>
          <w:sz w:val="24"/>
          <w:szCs w:val="24"/>
        </w:rPr>
        <w:t>Rua: José Manoel Camisa Nova, 100- Jd. São Luís.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color w:val="262626"/>
          <w:kern w:val="2"/>
          <w:sz w:val="24"/>
          <w:szCs w:val="24"/>
        </w:rPr>
        <w:t>Tel.: 5514-5369/5514-0182.</w:t>
      </w:r>
    </w:p>
    <w:p w14:paraId="5F893039" w14:textId="77777777" w:rsidR="005422CC" w:rsidRDefault="009F5177">
      <w:pPr>
        <w:suppressAutoHyphens w:val="0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Cs/>
          <w:color w:val="262626"/>
          <w:kern w:val="2"/>
          <w:sz w:val="24"/>
          <w:szCs w:val="24"/>
          <w:lang w:eastAsia="pt-BR"/>
        </w:rPr>
        <w:t>Trazer RG, CPF, comprovante de residência e carteira de trabalho.</w:t>
      </w:r>
    </w:p>
    <w:p w14:paraId="5F89303A" w14:textId="77777777" w:rsidR="005422CC" w:rsidRDefault="005422CC">
      <w:pPr>
        <w:suppressAutoHyphens w:val="0"/>
        <w:rPr>
          <w:rStyle w:val="normaltextrun"/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F89303B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normaltextrun"/>
          <w:rFonts w:ascii="Segoe UI" w:hAnsi="Segoe UI" w:cs="Segoe UI"/>
        </w:rPr>
      </w:pPr>
    </w:p>
    <w:p w14:paraId="5F89303C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normaltextrun"/>
          <w:rFonts w:ascii="Segoe UI" w:hAnsi="Segoe UI" w:cs="Segoe UI"/>
        </w:rPr>
      </w:pPr>
    </w:p>
    <w:p w14:paraId="5F89303D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normaltextrun"/>
          <w:rFonts w:ascii="Segoe UI" w:hAnsi="Segoe UI" w:cs="Segoe UI"/>
        </w:rPr>
      </w:pPr>
    </w:p>
    <w:p w14:paraId="5F89303E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normaltextrun"/>
          <w:rFonts w:ascii="Segoe UI" w:hAnsi="Segoe UI" w:cs="Segoe UI"/>
        </w:rPr>
      </w:pPr>
    </w:p>
    <w:p w14:paraId="5F89303F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normaltextrun"/>
          <w:rFonts w:ascii="Segoe UI" w:hAnsi="Segoe UI" w:cs="Segoe UI"/>
        </w:rPr>
      </w:pPr>
    </w:p>
    <w:p w14:paraId="5F893040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normaltextrun"/>
          <w:rFonts w:ascii="Segoe UI" w:hAnsi="Segoe UI" w:cs="Segoe UI"/>
        </w:rPr>
      </w:pPr>
    </w:p>
    <w:p w14:paraId="5F893041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normaltextrun"/>
          <w:rFonts w:ascii="Segoe UI" w:hAnsi="Segoe UI" w:cs="Segoe UI"/>
        </w:rPr>
      </w:pPr>
    </w:p>
    <w:p w14:paraId="5F893042" w14:textId="77777777" w:rsidR="005422CC" w:rsidRDefault="005422CC">
      <w:pPr>
        <w:pStyle w:val="paragraph"/>
        <w:spacing w:before="280" w:after="280"/>
        <w:textAlignment w:val="baseline"/>
        <w:rPr>
          <w:rFonts w:ascii="Segoe UI" w:hAnsi="Segoe UI" w:cs="Segoe UI"/>
        </w:rPr>
      </w:pPr>
    </w:p>
    <w:p w14:paraId="5F893043" w14:textId="77777777" w:rsidR="005422CC" w:rsidRDefault="005422CC">
      <w:pPr>
        <w:pStyle w:val="paragraph"/>
        <w:spacing w:before="280" w:after="28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5F893044" w14:textId="77777777" w:rsidR="005422CC" w:rsidRDefault="005422CC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5F893045" w14:textId="77777777" w:rsidR="005422CC" w:rsidRDefault="005422CC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5F893046" w14:textId="77777777" w:rsidR="005422CC" w:rsidRDefault="005422CC">
      <w:pPr>
        <w:rPr>
          <w:color w:val="FF0000"/>
        </w:rPr>
      </w:pPr>
    </w:p>
    <w:p w14:paraId="5F893047" w14:textId="77777777" w:rsidR="005422CC" w:rsidRDefault="005422CC">
      <w:pPr>
        <w:spacing w:line="276" w:lineRule="auto"/>
        <w:jc w:val="both"/>
        <w:rPr>
          <w:rFonts w:ascii="Candara" w:hAnsi="Candara"/>
        </w:rPr>
      </w:pPr>
    </w:p>
    <w:sectPr w:rsidR="005422CC">
      <w:headerReference w:type="default" r:id="rId12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3052" w14:textId="77777777" w:rsidR="00AE6ADA" w:rsidRDefault="009F5177">
      <w:r>
        <w:separator/>
      </w:r>
    </w:p>
  </w:endnote>
  <w:endnote w:type="continuationSeparator" w:id="0">
    <w:p w14:paraId="5F893054" w14:textId="77777777" w:rsidR="00AE6ADA" w:rsidRDefault="009F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304E" w14:textId="77777777" w:rsidR="00AE6ADA" w:rsidRDefault="009F5177">
      <w:r>
        <w:separator/>
      </w:r>
    </w:p>
  </w:footnote>
  <w:footnote w:type="continuationSeparator" w:id="0">
    <w:p w14:paraId="5F893050" w14:textId="77777777" w:rsidR="00AE6ADA" w:rsidRDefault="009F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3048" w14:textId="77777777" w:rsidR="005422CC" w:rsidRDefault="009F517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F89304E" wp14:editId="5F89304F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26" y="0"/>
              <wp:lineTo x="-26" y="21370"/>
              <wp:lineTo x="21320" y="21370"/>
              <wp:lineTo x="21320" y="0"/>
              <wp:lineTo x="-26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6CE">
      <w:object w:dxaOrig="1440" w:dyaOrig="1440" w14:anchorId="5F893050">
        <v:shape id="ole_rId2" o:spid="_x0000_s1025" style="position:absolute;margin-left:-14.5pt;margin-top:8.9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04451" r:id="rId3"/>
      </w:object>
    </w:r>
  </w:p>
  <w:p w14:paraId="5F893049" w14:textId="77777777" w:rsidR="005422CC" w:rsidRDefault="009F5177">
    <w:pPr>
      <w:pStyle w:val="Cabealho"/>
    </w:pPr>
    <w:r>
      <w:t xml:space="preserve">        </w:t>
    </w:r>
  </w:p>
  <w:p w14:paraId="5F89304A" w14:textId="77777777" w:rsidR="005422CC" w:rsidRDefault="005422CC">
    <w:pPr>
      <w:pStyle w:val="Cabealho"/>
    </w:pPr>
  </w:p>
  <w:p w14:paraId="5F89304B" w14:textId="77777777" w:rsidR="005422CC" w:rsidRDefault="005422CC">
    <w:pPr>
      <w:pStyle w:val="Cabealho"/>
    </w:pPr>
  </w:p>
  <w:p w14:paraId="5F89304C" w14:textId="77777777" w:rsidR="005422CC" w:rsidRDefault="005422CC">
    <w:pPr>
      <w:pStyle w:val="Cabealho"/>
    </w:pPr>
  </w:p>
  <w:p w14:paraId="5F89304D" w14:textId="77777777" w:rsidR="005422CC" w:rsidRDefault="005422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7332"/>
    <w:multiLevelType w:val="multilevel"/>
    <w:tmpl w:val="36888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471D7C"/>
    <w:multiLevelType w:val="multilevel"/>
    <w:tmpl w:val="AD5647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CC"/>
    <w:rsid w:val="001B46CE"/>
    <w:rsid w:val="005422CC"/>
    <w:rsid w:val="009F5177"/>
    <w:rsid w:val="00A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92FBD"/>
  <w15:docId w15:val="{AB260A98-ED48-4498-ABE0-FED8F5D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data:1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7749c-8389-4339-b040-60a8c7ad7cc5">
      <Terms xmlns="http://schemas.microsoft.com/office/infopath/2007/PartnerControls"/>
    </lcf76f155ced4ddcb4097134ff3c332f>
    <TaxCatchAll xmlns="29e493c5-964a-490e-815b-9e91edee47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5BEE90B10CE428EC400AAB012CCC2" ma:contentTypeVersion="11" ma:contentTypeDescription="Create a new document." ma:contentTypeScope="" ma:versionID="3253df06d79f3465416fb432fdcec61d">
  <xsd:schema xmlns:xsd="http://www.w3.org/2001/XMLSchema" xmlns:xs="http://www.w3.org/2001/XMLSchema" xmlns:p="http://schemas.microsoft.com/office/2006/metadata/properties" xmlns:ns2="9907749c-8389-4339-b040-60a8c7ad7cc5" xmlns:ns3="29e493c5-964a-490e-815b-9e91edee473b" targetNamespace="http://schemas.microsoft.com/office/2006/metadata/properties" ma:root="true" ma:fieldsID="c0e96e455504c8c0a4e95f54a413bb9d" ns2:_="" ns3:_="">
    <xsd:import namespace="9907749c-8389-4339-b040-60a8c7ad7cc5"/>
    <xsd:import namespace="29e493c5-964a-490e-815b-9e91edee4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7749c-8389-4339-b040-60a8c7ad7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93c5-964a-490e-815b-9e91edee47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d24e60-bc4e-4685-9465-9a5a6c421888}" ma:internalName="TaxCatchAll" ma:showField="CatchAllData" ma:web="29e493c5-964a-490e-815b-9e91edee4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98160-542B-417E-9290-04FECF465875}">
  <ds:schemaRefs>
    <ds:schemaRef ds:uri="http://schemas.microsoft.com/office/2006/metadata/properties"/>
    <ds:schemaRef ds:uri="http://schemas.microsoft.com/office/infopath/2007/PartnerControls"/>
    <ds:schemaRef ds:uri="9907749c-8389-4339-b040-60a8c7ad7cc5"/>
    <ds:schemaRef ds:uri="29e493c5-964a-490e-815b-9e91edee473b"/>
  </ds:schemaRefs>
</ds:datastoreItem>
</file>

<file path=customXml/itemProps3.xml><?xml version="1.0" encoding="utf-8"?>
<ds:datastoreItem xmlns:ds="http://schemas.openxmlformats.org/officeDocument/2006/customXml" ds:itemID="{D53983FD-3DDF-45BE-A156-8C1F5D6A1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2D02F-F632-4141-8D38-18F85155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7749c-8389-4339-b040-60a8c7ad7cc5"/>
    <ds:schemaRef ds:uri="29e493c5-964a-490e-815b-9e91edee4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2023-04-12T14:34:00Z</dcterms:created>
  <dcterms:modified xsi:type="dcterms:W3CDTF">2023-04-12T14:34:00Z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0x0101008B35BEE90B10CE428EC400AAB012CCC2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