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950A" w14:textId="77777777" w:rsidR="000B3724" w:rsidRDefault="003279CF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CIC do Imigrante</w:t>
      </w:r>
    </w:p>
    <w:p w14:paraId="46D881F7" w14:textId="77777777" w:rsidR="000B3724" w:rsidRDefault="003279CF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Telefone: 3115-2048</w:t>
      </w:r>
    </w:p>
    <w:p w14:paraId="7AFEB8B1" w14:textId="77777777" w:rsidR="000B3724" w:rsidRDefault="003279CF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E-mail: cicdoimigrante@gmail.com</w:t>
      </w:r>
    </w:p>
    <w:p w14:paraId="190067F2" w14:textId="77777777" w:rsidR="000B3724" w:rsidRDefault="000B3724">
      <w:pPr>
        <w:pStyle w:val="Standard"/>
        <w:rPr>
          <w:rFonts w:ascii="Arial" w:hAnsi="Arial"/>
          <w:sz w:val="22"/>
          <w:szCs w:val="22"/>
        </w:rPr>
      </w:pPr>
    </w:p>
    <w:p w14:paraId="3FA07C51" w14:textId="77777777" w:rsidR="000B3724" w:rsidRDefault="003279C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Todos os atendimentos do CIC (agendamento).</w:t>
      </w:r>
    </w:p>
    <w:p w14:paraId="0ACDFB42" w14:textId="77777777" w:rsidR="000B3724" w:rsidRDefault="000B3724">
      <w:pPr>
        <w:pStyle w:val="Standard"/>
        <w:rPr>
          <w:rFonts w:ascii="Arial" w:hAnsi="Arial"/>
          <w:sz w:val="22"/>
          <w:szCs w:val="22"/>
        </w:rPr>
      </w:pPr>
    </w:p>
    <w:p w14:paraId="1B2CBF90" w14:textId="77777777" w:rsidR="000B3724" w:rsidRDefault="003279CF">
      <w:pPr>
        <w:widowControl/>
        <w:suppressAutoHyphens w:val="0"/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  <w:t xml:space="preserve">Atendimento </w:t>
      </w:r>
      <w:proofErr w:type="spellStart"/>
      <w:r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  <w:t>Sisconare</w:t>
      </w:r>
      <w:proofErr w:type="spellEnd"/>
      <w:r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  <w:t>:</w:t>
      </w:r>
    </w:p>
    <w:p w14:paraId="1EBDADB6" w14:textId="77777777" w:rsidR="000B3724" w:rsidRDefault="003279CF">
      <w:pPr>
        <w:widowControl/>
        <w:numPr>
          <w:ilvl w:val="0"/>
          <w:numId w:val="1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Solicitação de protocolo de refúgio</w:t>
      </w:r>
    </w:p>
    <w:p w14:paraId="6DBDF402" w14:textId="77777777" w:rsidR="000B3724" w:rsidRDefault="003279CF">
      <w:pPr>
        <w:widowControl/>
        <w:numPr>
          <w:ilvl w:val="0"/>
          <w:numId w:val="1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Renovação de protocolo de refúgio</w:t>
      </w:r>
    </w:p>
    <w:p w14:paraId="2B46E936" w14:textId="77777777" w:rsidR="000B3724" w:rsidRDefault="003279CF">
      <w:pPr>
        <w:widowControl/>
        <w:suppressAutoHyphens w:val="0"/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  <w:t xml:space="preserve">Atendimento </w:t>
      </w:r>
      <w:r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  <w:t>Regularização Migratória:</w:t>
      </w:r>
    </w:p>
    <w:p w14:paraId="5A6D9974" w14:textId="77777777" w:rsidR="000B3724" w:rsidRDefault="003279CF">
      <w:pPr>
        <w:widowControl/>
        <w:numPr>
          <w:ilvl w:val="0"/>
          <w:numId w:val="2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Reunião familiar</w:t>
      </w:r>
    </w:p>
    <w:p w14:paraId="39A4D301" w14:textId="77777777" w:rsidR="000B3724" w:rsidRDefault="003279CF">
      <w:pPr>
        <w:widowControl/>
        <w:numPr>
          <w:ilvl w:val="0"/>
          <w:numId w:val="2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Acolhida humanitária </w:t>
      </w:r>
    </w:p>
    <w:p w14:paraId="033F9B5E" w14:textId="77777777" w:rsidR="000B3724" w:rsidRDefault="003279CF">
      <w:pPr>
        <w:widowControl/>
        <w:numPr>
          <w:ilvl w:val="0"/>
          <w:numId w:val="2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Fronteiriço</w:t>
      </w:r>
    </w:p>
    <w:p w14:paraId="3A381BFF" w14:textId="77777777" w:rsidR="000B3724" w:rsidRDefault="003279CF">
      <w:pPr>
        <w:widowControl/>
        <w:numPr>
          <w:ilvl w:val="0"/>
          <w:numId w:val="2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Países Mercosul  </w:t>
      </w:r>
    </w:p>
    <w:p w14:paraId="1596DDFC" w14:textId="77777777" w:rsidR="000B3724" w:rsidRDefault="003279CF">
      <w:pPr>
        <w:widowControl/>
        <w:numPr>
          <w:ilvl w:val="0"/>
          <w:numId w:val="2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Senegal</w:t>
      </w:r>
    </w:p>
    <w:p w14:paraId="57CEB695" w14:textId="77777777" w:rsidR="000B3724" w:rsidRDefault="003279CF">
      <w:pPr>
        <w:widowControl/>
        <w:numPr>
          <w:ilvl w:val="0"/>
          <w:numId w:val="2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Imigrante em liberdade provisória</w:t>
      </w:r>
    </w:p>
    <w:p w14:paraId="303F4826" w14:textId="77777777" w:rsidR="000B3724" w:rsidRDefault="003279CF">
      <w:pPr>
        <w:widowControl/>
        <w:numPr>
          <w:ilvl w:val="0"/>
          <w:numId w:val="2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Renovação RNE e RNM</w:t>
      </w:r>
    </w:p>
    <w:p w14:paraId="06BFA15D" w14:textId="77777777" w:rsidR="000B3724" w:rsidRDefault="003279CF">
      <w:pPr>
        <w:widowControl/>
        <w:numPr>
          <w:ilvl w:val="0"/>
          <w:numId w:val="2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Publicação Diário Oficial da União</w:t>
      </w:r>
    </w:p>
    <w:p w14:paraId="009E322C" w14:textId="77777777" w:rsidR="000B3724" w:rsidRDefault="003279CF">
      <w:pPr>
        <w:widowControl/>
        <w:numPr>
          <w:ilvl w:val="0"/>
          <w:numId w:val="2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 xml:space="preserve">Reconhecidos pelo </w:t>
      </w:r>
      <w:proofErr w:type="spellStart"/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Conare</w:t>
      </w:r>
      <w:proofErr w:type="spellEnd"/>
    </w:p>
    <w:p w14:paraId="4FF77D1A" w14:textId="77777777" w:rsidR="000B3724" w:rsidRDefault="003279CF">
      <w:pPr>
        <w:widowControl/>
        <w:suppressAutoHyphens w:val="0"/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  <w:t xml:space="preserve">SEI - Sistema Eletrônico de </w:t>
      </w:r>
      <w:r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  <w:t>Informação:</w:t>
      </w:r>
    </w:p>
    <w:p w14:paraId="64873459" w14:textId="77777777" w:rsidR="000B3724" w:rsidRDefault="003279CF">
      <w:pPr>
        <w:widowControl/>
        <w:numPr>
          <w:ilvl w:val="0"/>
          <w:numId w:val="3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Somente Desarquivamento de protocolo de refúgio</w:t>
      </w:r>
    </w:p>
    <w:p w14:paraId="31F020D6" w14:textId="77777777" w:rsidR="000B3724" w:rsidRDefault="003279CF">
      <w:pPr>
        <w:widowControl/>
        <w:suppressAutoHyphens w:val="0"/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  <w:t>Defensória Pública do Estado</w:t>
      </w:r>
    </w:p>
    <w:p w14:paraId="642877CC" w14:textId="77777777" w:rsidR="000B3724" w:rsidRDefault="003279CF">
      <w:pPr>
        <w:widowControl/>
        <w:numPr>
          <w:ilvl w:val="0"/>
          <w:numId w:val="4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Direito da família</w:t>
      </w:r>
    </w:p>
    <w:p w14:paraId="7F88C6F0" w14:textId="77777777" w:rsidR="000B3724" w:rsidRDefault="003279CF">
      <w:pPr>
        <w:widowControl/>
        <w:suppressAutoHyphens w:val="0"/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  <w:t>Posto de Atendimento ao Trabalhador</w:t>
      </w:r>
    </w:p>
    <w:p w14:paraId="3D44F2BA" w14:textId="77777777" w:rsidR="000B3724" w:rsidRDefault="003279CF">
      <w:pPr>
        <w:widowControl/>
        <w:numPr>
          <w:ilvl w:val="0"/>
          <w:numId w:val="5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Cadastro Carteira de trabalho digital</w:t>
      </w:r>
    </w:p>
    <w:p w14:paraId="1920A80F" w14:textId="77777777" w:rsidR="000B3724" w:rsidRDefault="003279CF">
      <w:pPr>
        <w:widowControl/>
        <w:numPr>
          <w:ilvl w:val="0"/>
          <w:numId w:val="5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Cadastro para vaga de emprego</w:t>
      </w:r>
    </w:p>
    <w:p w14:paraId="14DBFCCD" w14:textId="77777777" w:rsidR="000B3724" w:rsidRDefault="003279CF">
      <w:pPr>
        <w:widowControl/>
        <w:numPr>
          <w:ilvl w:val="0"/>
          <w:numId w:val="5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Habilitação seguro desemprego</w:t>
      </w:r>
    </w:p>
    <w:p w14:paraId="567E0489" w14:textId="77777777" w:rsidR="000B3724" w:rsidRDefault="003279CF">
      <w:pPr>
        <w:widowControl/>
        <w:suppressAutoHyphens w:val="0"/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  <w:t>Núcleo de Estu</w:t>
      </w:r>
      <w:r>
        <w:rPr>
          <w:rFonts w:ascii="Calibri" w:eastAsia="Times New Roman" w:hAnsi="Calibri" w:cs="Times New Roman"/>
          <w:b/>
          <w:color w:val="000000"/>
          <w:kern w:val="0"/>
          <w:lang w:eastAsia="pt-BR" w:bidi="ar-SA"/>
        </w:rPr>
        <w:t>dos Migrações e Direitos Humanos - NEMIGDHS</w:t>
      </w:r>
    </w:p>
    <w:p w14:paraId="3B80E139" w14:textId="77777777" w:rsidR="000B3724" w:rsidRDefault="003279CF">
      <w:pPr>
        <w:widowControl/>
        <w:numPr>
          <w:ilvl w:val="0"/>
          <w:numId w:val="6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Elaboração de currículo</w:t>
      </w:r>
    </w:p>
    <w:p w14:paraId="5A4D1F4C" w14:textId="77777777" w:rsidR="000B3724" w:rsidRDefault="003279CF">
      <w:pPr>
        <w:widowControl/>
        <w:numPr>
          <w:ilvl w:val="0"/>
          <w:numId w:val="6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Tradução simples (Francês)</w:t>
      </w:r>
    </w:p>
    <w:p w14:paraId="5BB68D69" w14:textId="77777777" w:rsidR="000B3724" w:rsidRDefault="003279CF">
      <w:pPr>
        <w:widowControl/>
        <w:numPr>
          <w:ilvl w:val="0"/>
          <w:numId w:val="6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Orientação sobre Naturalização</w:t>
      </w:r>
    </w:p>
    <w:p w14:paraId="055BD714" w14:textId="77777777" w:rsidR="000B3724" w:rsidRDefault="003279CF">
      <w:pPr>
        <w:widowControl/>
        <w:numPr>
          <w:ilvl w:val="0"/>
          <w:numId w:val="6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Orientação acesso a serviços públicos saúde/educação</w:t>
      </w:r>
    </w:p>
    <w:p w14:paraId="2F56DD41" w14:textId="77777777" w:rsidR="000B3724" w:rsidRDefault="003279CF">
      <w:pPr>
        <w:widowControl/>
        <w:numPr>
          <w:ilvl w:val="0"/>
          <w:numId w:val="6"/>
        </w:numPr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Orientação jurídica</w:t>
      </w:r>
    </w:p>
    <w:p w14:paraId="3272C8ED" w14:textId="77777777" w:rsidR="000B3724" w:rsidRDefault="000B3724">
      <w:pPr>
        <w:pStyle w:val="Standard"/>
        <w:rPr>
          <w:rFonts w:ascii="Arial" w:hAnsi="Arial"/>
        </w:rPr>
      </w:pPr>
    </w:p>
    <w:p w14:paraId="7892FC6B" w14:textId="77777777" w:rsidR="000B3724" w:rsidRDefault="000B3724">
      <w:pPr>
        <w:pStyle w:val="Standard"/>
        <w:rPr>
          <w:rFonts w:ascii="Arial" w:hAnsi="Arial"/>
        </w:rPr>
      </w:pPr>
    </w:p>
    <w:p w14:paraId="39EA8A49" w14:textId="77777777" w:rsidR="000B3724" w:rsidRDefault="000B3724">
      <w:pPr>
        <w:pStyle w:val="Standard"/>
        <w:rPr>
          <w:rFonts w:ascii="Arial" w:hAnsi="Arial"/>
        </w:rPr>
      </w:pPr>
    </w:p>
    <w:p w14:paraId="75C7DE45" w14:textId="77777777" w:rsidR="000B3724" w:rsidRDefault="000B3724">
      <w:pPr>
        <w:pStyle w:val="Standard"/>
        <w:rPr>
          <w:rFonts w:ascii="Arial" w:hAnsi="Arial"/>
        </w:rPr>
      </w:pPr>
    </w:p>
    <w:p w14:paraId="0FA6EF69" w14:textId="77777777" w:rsidR="000B3724" w:rsidRDefault="000B3724">
      <w:pPr>
        <w:pStyle w:val="Standard"/>
        <w:rPr>
          <w:rFonts w:ascii="Arial" w:hAnsi="Arial"/>
        </w:rPr>
      </w:pPr>
    </w:p>
    <w:p w14:paraId="123B49D1" w14:textId="77777777" w:rsidR="000B3724" w:rsidRDefault="000B3724">
      <w:pPr>
        <w:pStyle w:val="Standard"/>
        <w:rPr>
          <w:rFonts w:ascii="Arial" w:hAnsi="Arial"/>
        </w:rPr>
      </w:pPr>
    </w:p>
    <w:p w14:paraId="078B9306" w14:textId="77777777" w:rsidR="000B3724" w:rsidRDefault="003279CF">
      <w:pPr>
        <w:pStyle w:val="Standard"/>
        <w:rPr>
          <w:rFonts w:ascii="Arial" w:hAnsi="Arial"/>
        </w:rPr>
      </w:pPr>
      <w:r>
        <w:rPr>
          <w:rFonts w:ascii="Arial" w:hAnsi="Arial"/>
        </w:rPr>
        <w:t>Ações:</w:t>
      </w:r>
    </w:p>
    <w:p w14:paraId="1093F438" w14:textId="77777777" w:rsidR="000B3724" w:rsidRDefault="000B3724">
      <w:pPr>
        <w:pStyle w:val="Standard"/>
        <w:rPr>
          <w:rFonts w:ascii="Arial" w:hAnsi="Arial"/>
        </w:rPr>
      </w:pPr>
    </w:p>
    <w:p w14:paraId="170CD42D" w14:textId="77777777" w:rsidR="000B3724" w:rsidRDefault="003279CF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lastRenderedPageBreak/>
        <w:t xml:space="preserve">08/03 - Ação </w:t>
      </w:r>
      <w:proofErr w:type="spellStart"/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Frambras</w:t>
      </w:r>
      <w:proofErr w:type="spellEnd"/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: </w:t>
      </w:r>
    </w:p>
    <w:p w14:paraId="62346EEE" w14:textId="77777777" w:rsidR="000B3724" w:rsidRDefault="003279CF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 xml:space="preserve">Entrega de </w:t>
      </w: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cestas básicas.</w:t>
      </w:r>
    </w:p>
    <w:p w14:paraId="10907D3A" w14:textId="77777777" w:rsidR="000B3724" w:rsidRDefault="003279CF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08/03 a 26/03 - início dos cursos Fundo Social: 10 alunos por turma (período da tarde)</w:t>
      </w:r>
    </w:p>
    <w:p w14:paraId="1220C89B" w14:textId="77777777" w:rsidR="000B3724" w:rsidRDefault="003279CF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corte e costura</w:t>
      </w:r>
    </w:p>
    <w:p w14:paraId="0EBC8E12" w14:textId="77777777" w:rsidR="000B3724" w:rsidRDefault="003279CF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modelagem</w:t>
      </w:r>
    </w:p>
    <w:p w14:paraId="72A2FF02" w14:textId="77777777" w:rsidR="000B3724" w:rsidRDefault="003279CF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08/03 a 12/03</w:t>
      </w:r>
    </w:p>
    <w:p w14:paraId="721DF1F3" w14:textId="77777777" w:rsidR="000B3724" w:rsidRDefault="003279CF">
      <w:pPr>
        <w:widowControl/>
        <w:numPr>
          <w:ilvl w:val="0"/>
          <w:numId w:val="9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proofErr w:type="spellStart"/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salgadeiro</w:t>
      </w:r>
      <w:proofErr w:type="spellEnd"/>
    </w:p>
    <w:p w14:paraId="01D7EBCC" w14:textId="77777777" w:rsidR="000B3724" w:rsidRDefault="003279CF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09/03 - Projeto Cerzindo: Roda de conversa - 10 participantes </w:t>
      </w:r>
    </w:p>
    <w:p w14:paraId="537D8F9B" w14:textId="77777777" w:rsidR="000B3724" w:rsidRDefault="003279CF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Empoderamento da mulher  </w:t>
      </w:r>
    </w:p>
    <w:p w14:paraId="12FB0461" w14:textId="77777777" w:rsidR="000B3724" w:rsidRDefault="003279CF">
      <w:pPr>
        <w:widowControl/>
        <w:numPr>
          <w:ilvl w:val="0"/>
          <w:numId w:val="10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oficina criat</w:t>
      </w: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iva - período de 03 meses </w:t>
      </w:r>
    </w:p>
    <w:p w14:paraId="42E3CA44" w14:textId="77777777" w:rsidR="000B3724" w:rsidRDefault="003279CF">
      <w:pPr>
        <w:widowControl/>
        <w:shd w:val="clear" w:color="auto" w:fill="FFFFFF"/>
        <w:suppressAutoHyphens w:val="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09/03 Cruz Vermelha - 10 participantes </w:t>
      </w:r>
    </w:p>
    <w:p w14:paraId="37D3620E" w14:textId="77777777" w:rsidR="000B3724" w:rsidRDefault="003279CF">
      <w:pPr>
        <w:widowControl/>
        <w:numPr>
          <w:ilvl w:val="0"/>
          <w:numId w:val="11"/>
        </w:numPr>
        <w:shd w:val="clear" w:color="auto" w:fill="FFFFFF"/>
        <w:suppressAutoHyphens w:val="0"/>
        <w:spacing w:before="100" w:after="100"/>
        <w:rPr>
          <w:rFonts w:ascii="Calibri" w:eastAsia="Times New Roman" w:hAnsi="Calibri" w:cs="Times New Roman"/>
          <w:color w:val="000000"/>
          <w:kern w:val="0"/>
          <w:lang w:eastAsia="pt-BR" w:bidi="ar-SA"/>
        </w:rPr>
      </w:pPr>
      <w:r>
        <w:rPr>
          <w:rFonts w:ascii="Calibri" w:eastAsia="Times New Roman" w:hAnsi="Calibri" w:cs="Times New Roman"/>
          <w:color w:val="000000"/>
          <w:kern w:val="0"/>
          <w:lang w:eastAsia="pt-BR" w:bidi="ar-SA"/>
        </w:rPr>
        <w:t>oficina de primeiro socorro</w:t>
      </w:r>
    </w:p>
    <w:p w14:paraId="43657446" w14:textId="77777777" w:rsidR="000B3724" w:rsidRDefault="000B3724">
      <w:pPr>
        <w:pStyle w:val="Standard"/>
        <w:rPr>
          <w:rFonts w:ascii="Arial" w:hAnsi="Arial"/>
        </w:rPr>
      </w:pPr>
    </w:p>
    <w:p w14:paraId="262A7C52" w14:textId="77777777" w:rsidR="000B3724" w:rsidRDefault="000B3724">
      <w:pPr>
        <w:pStyle w:val="Standard"/>
        <w:rPr>
          <w:rFonts w:ascii="Arial" w:hAnsi="Arial"/>
        </w:rPr>
      </w:pPr>
    </w:p>
    <w:p w14:paraId="46F015ED" w14:textId="77777777" w:rsidR="000B3724" w:rsidRDefault="000B3724">
      <w:pPr>
        <w:pStyle w:val="Standard"/>
        <w:rPr>
          <w:rFonts w:ascii="Arial" w:hAnsi="Arial"/>
        </w:rPr>
      </w:pPr>
    </w:p>
    <w:p w14:paraId="03861186" w14:textId="77777777" w:rsidR="000B3724" w:rsidRDefault="000B3724">
      <w:pPr>
        <w:pStyle w:val="Standard"/>
        <w:rPr>
          <w:rFonts w:ascii="Arial" w:hAnsi="Arial"/>
        </w:rPr>
      </w:pPr>
    </w:p>
    <w:p w14:paraId="495AEEC9" w14:textId="77777777" w:rsidR="000B3724" w:rsidRDefault="000B3724">
      <w:pPr>
        <w:pStyle w:val="Standard"/>
        <w:rPr>
          <w:rFonts w:ascii="Arial" w:hAnsi="Arial"/>
        </w:rPr>
      </w:pPr>
    </w:p>
    <w:p w14:paraId="40877C32" w14:textId="77777777" w:rsidR="000B3724" w:rsidRDefault="000B3724">
      <w:pPr>
        <w:pStyle w:val="Standard"/>
        <w:rPr>
          <w:rFonts w:ascii="Arial" w:hAnsi="Arial"/>
        </w:rPr>
      </w:pPr>
    </w:p>
    <w:p w14:paraId="28B46893" w14:textId="77777777" w:rsidR="000B3724" w:rsidRDefault="000B3724">
      <w:pPr>
        <w:pStyle w:val="Standard"/>
        <w:rPr>
          <w:rFonts w:ascii="Arial" w:hAnsi="Arial"/>
          <w:i/>
          <w:iCs/>
        </w:rPr>
      </w:pPr>
    </w:p>
    <w:p w14:paraId="2C1CA426" w14:textId="77777777" w:rsidR="000B3724" w:rsidRDefault="000B3724">
      <w:pPr>
        <w:pStyle w:val="Standard"/>
        <w:rPr>
          <w:rFonts w:ascii="Arial" w:hAnsi="Arial"/>
        </w:rPr>
      </w:pPr>
    </w:p>
    <w:p w14:paraId="61D209FD" w14:textId="77777777" w:rsidR="000B3724" w:rsidRDefault="000B3724">
      <w:pPr>
        <w:pStyle w:val="Standard"/>
        <w:rPr>
          <w:b/>
          <w:bCs/>
        </w:rPr>
      </w:pPr>
    </w:p>
    <w:sectPr w:rsidR="000B37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4F7D" w14:textId="77777777" w:rsidR="003279CF" w:rsidRDefault="003279CF">
      <w:r>
        <w:separator/>
      </w:r>
    </w:p>
  </w:endnote>
  <w:endnote w:type="continuationSeparator" w:id="0">
    <w:p w14:paraId="36B172EB" w14:textId="77777777" w:rsidR="003279CF" w:rsidRDefault="0032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5444A" w14:textId="77777777" w:rsidR="003279CF" w:rsidRDefault="003279CF">
      <w:r>
        <w:rPr>
          <w:color w:val="000000"/>
        </w:rPr>
        <w:separator/>
      </w:r>
    </w:p>
  </w:footnote>
  <w:footnote w:type="continuationSeparator" w:id="0">
    <w:p w14:paraId="36E091F2" w14:textId="77777777" w:rsidR="003279CF" w:rsidRDefault="0032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066"/>
    <w:multiLevelType w:val="multilevel"/>
    <w:tmpl w:val="E3FCBAC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4B519E"/>
    <w:multiLevelType w:val="multilevel"/>
    <w:tmpl w:val="E1D4107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0437DAE"/>
    <w:multiLevelType w:val="multilevel"/>
    <w:tmpl w:val="7DF0F7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45D78E0"/>
    <w:multiLevelType w:val="multilevel"/>
    <w:tmpl w:val="0358A8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F3B4779"/>
    <w:multiLevelType w:val="multilevel"/>
    <w:tmpl w:val="3ED015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F9D1F3F"/>
    <w:multiLevelType w:val="multilevel"/>
    <w:tmpl w:val="D5F226A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53EF3DE0"/>
    <w:multiLevelType w:val="multilevel"/>
    <w:tmpl w:val="FB70AD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56FC3EE2"/>
    <w:multiLevelType w:val="multilevel"/>
    <w:tmpl w:val="3EC219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6AEB0EDC"/>
    <w:multiLevelType w:val="multilevel"/>
    <w:tmpl w:val="75A244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70996FB5"/>
    <w:multiLevelType w:val="multilevel"/>
    <w:tmpl w:val="7A3273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7AA152B7"/>
    <w:multiLevelType w:val="multilevel"/>
    <w:tmpl w:val="F3EC45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3724"/>
    <w:rsid w:val="000B3724"/>
    <w:rsid w:val="003279CF"/>
    <w:rsid w:val="00A1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1904"/>
  <w15:docId w15:val="{BC724B06-25BA-4127-BCF6-93C1194B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 Noboro Akagui</dc:creator>
  <cp:lastModifiedBy>Elizabete Nunes Berna</cp:lastModifiedBy>
  <cp:revision>2</cp:revision>
  <dcterms:created xsi:type="dcterms:W3CDTF">2021-02-26T15:07:00Z</dcterms:created>
  <dcterms:modified xsi:type="dcterms:W3CDTF">2021-02-26T15:07:00Z</dcterms:modified>
</cp:coreProperties>
</file>