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3B" w:rsidRPr="0097633B" w:rsidRDefault="0097633B" w:rsidP="0097633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bookmarkStart w:id="0" w:name="_GoBack"/>
      <w:bookmarkEnd w:id="0"/>
    </w:p>
    <w:p w:rsidR="00DB4BE3" w:rsidRDefault="0097633B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 w:rsidRPr="0097633B">
        <w:rPr>
          <w:rFonts w:ascii="Arial" w:eastAsia="Lucida Sans Unicode" w:hAnsi="Arial" w:cs="Tahoma"/>
          <w:b/>
          <w:kern w:val="1"/>
          <w:szCs w:val="24"/>
        </w:rPr>
        <w:t>CIC SUL – JARDIM SÃO LUÍS</w:t>
      </w:r>
    </w:p>
    <w:p w:rsidR="0097633B" w:rsidRPr="00DB4BE3" w:rsidRDefault="00DB67B9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>
        <w:rPr>
          <w:rFonts w:ascii="Arial" w:eastAsia="Lucida Sans Unicode" w:hAnsi="Arial" w:cs="Tahoma"/>
          <w:b/>
          <w:kern w:val="1"/>
          <w:szCs w:val="24"/>
        </w:rPr>
        <w:t>JUNHO</w:t>
      </w:r>
      <w:r w:rsidR="0097633B" w:rsidRPr="0097633B">
        <w:rPr>
          <w:rFonts w:ascii="Arial" w:eastAsia="Lucida Sans Unicode" w:hAnsi="Arial" w:cs="Arial"/>
          <w:b/>
          <w:kern w:val="1"/>
          <w:sz w:val="24"/>
          <w:szCs w:val="24"/>
        </w:rPr>
        <w:t>/ 2019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Endereço: Rua José Manoel Camisa Nova, 100</w:t>
      </w:r>
    </w:p>
    <w:p w:rsidR="00DB4BE3" w:rsidRPr="00DB4BE3" w:rsidRDefault="00DB67B9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Jardim São Luí</w:t>
      </w:r>
      <w:r w:rsidR="00DB4BE3" w:rsidRPr="00DB4BE3">
        <w:rPr>
          <w:rFonts w:ascii="Arial" w:hAnsi="Arial" w:cs="Arial"/>
          <w:sz w:val="22"/>
          <w:szCs w:val="22"/>
        </w:rPr>
        <w:t>s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Localidade: São Paulo/SP CEP: 05822–015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Telefone: (11) 5514–0182 / 5514-5369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Diretora: Evanilda de Menezes Dantas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4BE3" w:rsidRDefault="00DB4BE3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Pr="00DB4BE3" w:rsidRDefault="0097633B" w:rsidP="00DB4BE3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 w:rsidRPr="00DB4BE3"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SERVIÇOS: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AULAS DE CAPOEIRA COM O MESTRE SABUGÃO N’GOLO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quarta e quinta-feira, das 8h30 às 9h30.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Obs.: Inscrições abertas na recepção do CIC, levar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Fa</w:t>
      </w:r>
      <w:r>
        <w:rPr>
          <w:rFonts w:ascii="Arial" w:eastAsia="Lucida Sans Unicode" w:hAnsi="Arial" w:cs="Arial"/>
          <w:kern w:val="1"/>
          <w:sz w:val="24"/>
          <w:szCs w:val="24"/>
        </w:rPr>
        <w:t>ixa etária: a partir dos 6 anos.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Vagas limitadas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CORREA E MONTEIRO ADVOGADOS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Orientação Trabalhista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segunda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-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12h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(com limite de senhas)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CONSEG – </w:t>
      </w:r>
      <w:r w:rsidR="00DB0577"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CONSELHO COMUNITÁRIO DE SEGURANÇA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Receber demandas da comunidade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terça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–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17h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CRAS – CENTRO DE REFERÊNCIA DE ASSISTÊNCIA SOCIAL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Mínima, Carteira do Idoso, Tarifa Social de Energia Elétrica, Isenção de Taxas de Concursos Públicos; entre outros.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Podem participar famílias com renda mensal de até meio salário mínimo por pessoa ou renda mensal total de até três salários mínimos.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A pessoa responsável por responder a entrevista, obrigatoriamente deverá apresentar CPF ou título de eleitor e idade igual ou superior a 16 anos. É importante apresentar todos os documentos pessoais de todos os membros da família: título de eleitor, certidão de nascimento, certidão de casamento, carteira de trabalho, declaração escolar de todas as crianças e adolescentes que estudam, comprovante de residência com CEP (o mais recente possível).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Média de atendimento: 30 minutos por família.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17h,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PROGRAMA SAÚDE DA FAMÍLIA – UBS PARQUE SANTO ANTÔNIO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Controle de pressão arterial, diabetes, grupo de artesanato e encaminhamentos gerais.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cartão do SUS para atendimento.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lastRenderedPageBreak/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egunda-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feira (10h30 às 11h30), terça-feira (9h30 às 11h) e sexta-feira (10h30 às 11h30).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CÂMARA DE MEDIAÇÃO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Conflitos entre vizinhos, patrão e empregado, inquilino e proprietário, familiares; serviços prestados e não pagos, quebra de contrato, negociação de dívidas não pagas.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13h,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DEFENSORIA PÚBLICA ESTADUAL - ATENDIMENTO JURÍDICO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Reconhecimento de Paternidade, curatela, interdição, vaga em creche, divórcio, guarda, assuntos referentes à família e orientação jurídica em geral.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color w:val="000000"/>
          <w:kern w:val="1"/>
          <w:sz w:val="24"/>
          <w:szCs w:val="24"/>
        </w:rPr>
        <w:t>t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erça e quarta-feira, das 9h às 12h.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Agendamento na recepção: toda última segunda – feira do mês para marcar atendimento para o mês seguinte.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demais documentos que o Defensor Público solicitar.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ind w:left="1418"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color w:val="000000"/>
          <w:kern w:val="1"/>
          <w:sz w:val="24"/>
          <w:szCs w:val="24"/>
          <w:lang w:val="x-none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  <w:t>CARTEIRA DE IDENTIDADE (RG)  – IIRGD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1ª e 2ª vias de Carteiras de Identidade;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1 foto 3x4 recente, certidão de nascimento ou casamento original e cópia.  Menor de 16 anos deverá estar acompanhado de responsável legal e apresentar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DELEGACIA DE POLÍCIA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Atende conflitos que contenham potencial de transformarem-se em ocorrências policiais graves / conciliação de conflitos. Encaminha aos Distritos Policiais ocorrências que apresentam nuances de crime.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MINISTÉRIO PÚBLICO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Orientação sobre interdição, alvará, retificação registro civil, curatela, tutela, adoção, regularização de guarda e visita, defesa do idoso, pensão alimentícia, assuntos relacionados à infância e juventude.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gerais: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POLÍCIA MILITAR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Intervenção em conflitos familiares e de vizinhos; orientação à comunidade de como agir diante de situações de competência policial; solicitação de viatura policial para atendimento de ocorrências e auxílio à população; serviços diversos de internet; antecedentes criminais; registro de B.O. e inscrição em concursos.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 de CPF.  Necessário apresentar título de eleitor e número do CPF antigo.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vias de conta água/ luz e telefone. Necessário uma conta antiga.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PROCON – SP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documentação referente à reclamação.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terça a sexta-feira, das 9h às 15h.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SOLICITAÇÕES DE 2ª VIA DE CERTIDÕES DE NASCIMENTO, CASAMENTO E ÓBITO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Certidão antiga e RG (se não for a pessoa da certidão, necessário comprovar parentesco). Menores de 16 anos devem estar acompanhados pelo responsável legal com documento com foto.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s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egunda e terça-feira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, das 9h às 12h, com limite de senha.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Entrega de certidões: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ENCONTRE SEU PAI AQUI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Investigação de Paternidade;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Necessário o preenchimento do requerimento que será entregue pelo CIC, juntamente com a apresentação do RG, cópia da certidão de nascimento do interessado. Na impossibilidade, apresentar cópia de outro documento de identificação da mãe ou responsável legal.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Se possível, apresentar cópia do documento de identidade do pai.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segunda e terça-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feira, das 9h às 12h, com limite de senha.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ESPAÇO DE LEITURA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Consulta, leitura e empréstimo de livros.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8h às 16h30.</w:t>
      </w:r>
    </w:p>
    <w:p w:rsidR="0001774D" w:rsidRDefault="0001774D"/>
    <w:sectPr w:rsidR="0001774D" w:rsidSect="006E1C4A">
      <w:footnotePr>
        <w:pos w:val="beneathText"/>
      </w:footnotePr>
      <w:pgSz w:w="11905" w:h="16837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B"/>
    <w:rsid w:val="0001774D"/>
    <w:rsid w:val="001A3C2F"/>
    <w:rsid w:val="00295CDF"/>
    <w:rsid w:val="00713A23"/>
    <w:rsid w:val="0097633B"/>
    <w:rsid w:val="00DB0577"/>
    <w:rsid w:val="00DB4BE3"/>
    <w:rsid w:val="00DB67B9"/>
    <w:rsid w:val="00F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BACF-F829-4125-BB62-C6F7D55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José Francisco Pacóla</cp:lastModifiedBy>
  <cp:revision>2</cp:revision>
  <dcterms:created xsi:type="dcterms:W3CDTF">2019-06-03T19:10:00Z</dcterms:created>
  <dcterms:modified xsi:type="dcterms:W3CDTF">2019-06-03T19:10:00Z</dcterms:modified>
</cp:coreProperties>
</file>