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92" w:rsidRDefault="003D6092" w:rsidP="003D609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Expediente: Processo SJC n° 1098449/2017</w:t>
      </w:r>
    </w:p>
    <w:p w:rsidR="003D6092" w:rsidRDefault="003D6092" w:rsidP="003D6092">
      <w:pPr>
        <w:spacing w:line="360" w:lineRule="auto"/>
        <w:jc w:val="both"/>
        <w:rPr>
          <w:rFonts w:ascii="Arial" w:hAnsi="Arial" w:cs="Arial"/>
        </w:rPr>
      </w:pPr>
      <w:r w:rsidRPr="00CB001C">
        <w:rPr>
          <w:rFonts w:ascii="Arial" w:hAnsi="Arial" w:cs="Arial"/>
        </w:rPr>
        <w:t xml:space="preserve">Interessado: </w:t>
      </w:r>
      <w:r>
        <w:rPr>
          <w:rFonts w:ascii="Arial" w:hAnsi="Arial" w:cs="Arial"/>
        </w:rPr>
        <w:t xml:space="preserve">Secretaria da Justiça e da Defesa da Cidadania </w:t>
      </w:r>
    </w:p>
    <w:p w:rsidR="003D6092" w:rsidRPr="00CB001C" w:rsidRDefault="003D6092" w:rsidP="003D60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Termo de Colaboração</w:t>
      </w:r>
    </w:p>
    <w:p w:rsidR="009967F6" w:rsidRPr="009967F6" w:rsidRDefault="009967F6" w:rsidP="009967F6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9967F6" w:rsidRPr="009967F6" w:rsidRDefault="009967F6" w:rsidP="009967F6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9967F6" w:rsidRPr="009967F6" w:rsidRDefault="009967F6" w:rsidP="009967F6">
      <w:pPr>
        <w:spacing w:line="360" w:lineRule="auto"/>
        <w:ind w:firstLine="2268"/>
        <w:jc w:val="both"/>
        <w:rPr>
          <w:rFonts w:ascii="Arial" w:hAnsi="Arial" w:cs="Arial"/>
        </w:rPr>
      </w:pPr>
      <w:r w:rsidRPr="009967F6">
        <w:rPr>
          <w:rFonts w:ascii="Arial" w:hAnsi="Arial" w:cs="Arial"/>
        </w:rPr>
        <w:t>Tratam os autos de proposta de celebração de Termo de Colaboração que visa a execução e gestão do</w:t>
      </w:r>
      <w:r w:rsidR="00FB4711" w:rsidRPr="00FB4711">
        <w:rPr>
          <w:rFonts w:ascii="Arial" w:hAnsi="Arial" w:cs="Arial"/>
        </w:rPr>
        <w:t xml:space="preserve"> </w:t>
      </w:r>
      <w:r w:rsidR="00FB4711">
        <w:rPr>
          <w:rFonts w:ascii="Arial" w:hAnsi="Arial" w:cs="Arial"/>
        </w:rPr>
        <w:t>Programa Estadual de Proteção às Vítimas e Testemunhas do Estado de São Paulo – PROVITA-SP</w:t>
      </w:r>
      <w:r w:rsidR="008C69B9">
        <w:rPr>
          <w:rFonts w:ascii="Arial" w:hAnsi="Arial" w:cs="Arial"/>
        </w:rPr>
        <w:t>.</w:t>
      </w:r>
    </w:p>
    <w:p w:rsidR="008C69B9" w:rsidRDefault="009967F6" w:rsidP="00B3200D">
      <w:pPr>
        <w:spacing w:line="360" w:lineRule="auto"/>
        <w:ind w:firstLine="2268"/>
        <w:jc w:val="both"/>
        <w:rPr>
          <w:rFonts w:ascii="Arial" w:hAnsi="Arial" w:cs="Arial"/>
        </w:rPr>
      </w:pPr>
      <w:r w:rsidRPr="009967F6">
        <w:rPr>
          <w:rFonts w:ascii="Arial" w:hAnsi="Arial" w:cs="Arial"/>
        </w:rPr>
        <w:t xml:space="preserve">O referido Programa foi instituído no Estado de São Paulo pelo </w:t>
      </w:r>
      <w:r w:rsidR="00FB4711">
        <w:rPr>
          <w:rFonts w:ascii="Arial" w:hAnsi="Arial" w:cs="Arial"/>
          <w:color w:val="444444"/>
          <w:sz w:val="21"/>
          <w:szCs w:val="21"/>
          <w:shd w:val="clear" w:color="auto" w:fill="FFFFFF"/>
        </w:rPr>
        <w:t>Decreto Estadual nº 44.214/1999</w:t>
      </w:r>
      <w:r w:rsidR="00FB4711" w:rsidRPr="009967F6">
        <w:rPr>
          <w:rFonts w:ascii="Arial" w:hAnsi="Arial" w:cs="Arial"/>
        </w:rPr>
        <w:t xml:space="preserve"> </w:t>
      </w:r>
      <w:r w:rsidRPr="009967F6">
        <w:rPr>
          <w:rFonts w:ascii="Arial" w:hAnsi="Arial" w:cs="Arial"/>
        </w:rPr>
        <w:t xml:space="preserve">e </w:t>
      </w:r>
      <w:r w:rsidR="008131C6">
        <w:rPr>
          <w:rFonts w:ascii="Arial" w:hAnsi="Arial" w:cs="Arial"/>
        </w:rPr>
        <w:t xml:space="preserve">está </w:t>
      </w:r>
      <w:r w:rsidRPr="009967F6">
        <w:rPr>
          <w:rFonts w:ascii="Arial" w:hAnsi="Arial" w:cs="Arial"/>
        </w:rPr>
        <w:t xml:space="preserve">em conformidade com a </w:t>
      </w:r>
      <w:r w:rsidR="00FB4711">
        <w:rPr>
          <w:rFonts w:ascii="Arial" w:hAnsi="Arial" w:cs="Arial"/>
          <w:color w:val="444444"/>
          <w:sz w:val="21"/>
          <w:szCs w:val="21"/>
          <w:shd w:val="clear" w:color="auto" w:fill="FFFFFF"/>
        </w:rPr>
        <w:t>Lei Federal nº 9.807/1999</w:t>
      </w:r>
      <w:r w:rsidRPr="009967F6">
        <w:rPr>
          <w:rFonts w:ascii="Arial" w:hAnsi="Arial" w:cs="Arial"/>
        </w:rPr>
        <w:t>.</w:t>
      </w:r>
      <w:r w:rsidR="00B3200D">
        <w:rPr>
          <w:rFonts w:ascii="Arial" w:hAnsi="Arial" w:cs="Arial"/>
        </w:rPr>
        <w:t xml:space="preserve"> E, d</w:t>
      </w:r>
      <w:r w:rsidR="00DF3864">
        <w:rPr>
          <w:rFonts w:ascii="Arial" w:hAnsi="Arial" w:cs="Arial"/>
        </w:rPr>
        <w:t>esde 2012</w:t>
      </w:r>
      <w:r w:rsidR="00B3200D">
        <w:rPr>
          <w:rFonts w:ascii="Arial" w:hAnsi="Arial" w:cs="Arial"/>
        </w:rPr>
        <w:t>,</w:t>
      </w:r>
      <w:r w:rsidR="00DF3864">
        <w:rPr>
          <w:rFonts w:ascii="Arial" w:hAnsi="Arial" w:cs="Arial"/>
        </w:rPr>
        <w:t xml:space="preserve"> o P</w:t>
      </w:r>
      <w:r w:rsidR="00FB4711">
        <w:rPr>
          <w:rFonts w:ascii="Arial" w:hAnsi="Arial" w:cs="Arial"/>
        </w:rPr>
        <w:t xml:space="preserve">ROVITA </w:t>
      </w:r>
      <w:r w:rsidR="008131C6">
        <w:rPr>
          <w:rFonts w:ascii="Arial" w:hAnsi="Arial" w:cs="Arial"/>
        </w:rPr>
        <w:t xml:space="preserve">é executado e gerido pelo Centro de Direitos Humanos e da Educação Popular de Campo Limpo – CDHEP/CL, em decorrência </w:t>
      </w:r>
      <w:r w:rsidR="00DF3864">
        <w:rPr>
          <w:rFonts w:ascii="Arial" w:hAnsi="Arial" w:cs="Arial"/>
        </w:rPr>
        <w:t>d</w:t>
      </w:r>
      <w:r w:rsidR="008131C6">
        <w:rPr>
          <w:rFonts w:ascii="Arial" w:hAnsi="Arial" w:cs="Arial"/>
        </w:rPr>
        <w:t xml:space="preserve">o convênio celebrado entre </w:t>
      </w:r>
      <w:r w:rsidR="00FB4711" w:rsidRPr="000A076D">
        <w:rPr>
          <w:rFonts w:ascii="Arial" w:hAnsi="Arial" w:cs="Arial"/>
          <w:sz w:val="22"/>
          <w:szCs w:val="22"/>
        </w:rPr>
        <w:t>a</w:t>
      </w:r>
      <w:r w:rsidR="00FB4711">
        <w:rPr>
          <w:rFonts w:ascii="Arial" w:hAnsi="Arial" w:cs="Arial"/>
          <w:sz w:val="22"/>
          <w:szCs w:val="22"/>
        </w:rPr>
        <w:t>s</w:t>
      </w:r>
      <w:r w:rsidR="00FB4711" w:rsidRPr="000A076D">
        <w:rPr>
          <w:rFonts w:ascii="Arial" w:hAnsi="Arial" w:cs="Arial"/>
          <w:sz w:val="22"/>
          <w:szCs w:val="22"/>
        </w:rPr>
        <w:t xml:space="preserve"> Secretaria</w:t>
      </w:r>
      <w:r w:rsidR="00FB4711">
        <w:rPr>
          <w:rFonts w:ascii="Arial" w:hAnsi="Arial" w:cs="Arial"/>
          <w:sz w:val="22"/>
          <w:szCs w:val="22"/>
        </w:rPr>
        <w:t>s</w:t>
      </w:r>
      <w:r w:rsidR="00FB4711" w:rsidRPr="000A076D">
        <w:rPr>
          <w:rFonts w:ascii="Arial" w:hAnsi="Arial" w:cs="Arial"/>
          <w:sz w:val="22"/>
          <w:szCs w:val="22"/>
        </w:rPr>
        <w:t xml:space="preserve"> da Justiça e Cidadania</w:t>
      </w:r>
      <w:r w:rsidR="00FB4711">
        <w:rPr>
          <w:rFonts w:ascii="Arial" w:hAnsi="Arial" w:cs="Arial"/>
          <w:sz w:val="22"/>
          <w:szCs w:val="22"/>
        </w:rPr>
        <w:t xml:space="preserve">, </w:t>
      </w:r>
      <w:r w:rsidR="00FB4711" w:rsidRPr="000A076D">
        <w:rPr>
          <w:rFonts w:ascii="Arial" w:hAnsi="Arial" w:cs="Arial"/>
          <w:sz w:val="22"/>
          <w:szCs w:val="22"/>
        </w:rPr>
        <w:t xml:space="preserve">e </w:t>
      </w:r>
      <w:r w:rsidR="00FB4711">
        <w:rPr>
          <w:rFonts w:ascii="Arial" w:hAnsi="Arial" w:cs="Arial"/>
          <w:sz w:val="22"/>
          <w:szCs w:val="22"/>
        </w:rPr>
        <w:t>Segurança Pública e</w:t>
      </w:r>
      <w:r w:rsidR="008131C6">
        <w:rPr>
          <w:rFonts w:ascii="Arial" w:hAnsi="Arial" w:cs="Arial"/>
          <w:sz w:val="22"/>
          <w:szCs w:val="22"/>
        </w:rPr>
        <w:t xml:space="preserve"> o </w:t>
      </w:r>
      <w:r w:rsidR="00FB4711" w:rsidRPr="000A076D">
        <w:rPr>
          <w:rFonts w:ascii="Arial" w:hAnsi="Arial" w:cs="Arial"/>
          <w:sz w:val="22"/>
          <w:szCs w:val="22"/>
        </w:rPr>
        <w:t>Centro de Direitos Humanos e Educação Popular de Campo Limpo</w:t>
      </w:r>
      <w:r w:rsidR="00DF3864">
        <w:rPr>
          <w:rFonts w:ascii="Arial" w:hAnsi="Arial" w:cs="Arial"/>
        </w:rPr>
        <w:t>, cuja vigência expir</w:t>
      </w:r>
      <w:r w:rsidR="00FB4711">
        <w:rPr>
          <w:rFonts w:ascii="Arial" w:hAnsi="Arial" w:cs="Arial"/>
        </w:rPr>
        <w:t>ar-se-á nesta data</w:t>
      </w:r>
      <w:r w:rsidR="00C14DFE">
        <w:rPr>
          <w:rFonts w:ascii="Arial" w:hAnsi="Arial" w:cs="Arial"/>
        </w:rPr>
        <w:t>, restando impossibilitado</w:t>
      </w:r>
      <w:r w:rsidR="00DF3864">
        <w:rPr>
          <w:rFonts w:ascii="Arial" w:hAnsi="Arial" w:cs="Arial"/>
        </w:rPr>
        <w:t xml:space="preserve"> de nova</w:t>
      </w:r>
      <w:r w:rsidR="00C14DFE">
        <w:rPr>
          <w:rFonts w:ascii="Arial" w:hAnsi="Arial" w:cs="Arial"/>
        </w:rPr>
        <w:t xml:space="preserve"> prorrogação</w:t>
      </w:r>
      <w:r w:rsidR="00DF3864">
        <w:rPr>
          <w:rFonts w:ascii="Arial" w:hAnsi="Arial" w:cs="Arial"/>
        </w:rPr>
        <w:t xml:space="preserve"> por ter atingido o limite temporal de 5 (cinco) anos.</w:t>
      </w:r>
    </w:p>
    <w:p w:rsidR="00C14DFE" w:rsidRPr="009967F6" w:rsidRDefault="00C14DFE" w:rsidP="00B3200D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se faz necessária a celebração de novo ajuste, a fim de que não haja solução de continuidade do Programa.</w:t>
      </w:r>
    </w:p>
    <w:p w:rsidR="005338BD" w:rsidRPr="005338BD" w:rsidRDefault="00970995" w:rsidP="005338BD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senda, </w:t>
      </w:r>
      <w:r w:rsidRPr="00970995">
        <w:rPr>
          <w:rFonts w:ascii="Arial" w:hAnsi="Arial" w:cs="Arial"/>
        </w:rPr>
        <w:t>mister destacar que a O</w:t>
      </w:r>
      <w:r>
        <w:rPr>
          <w:rFonts w:ascii="Arial" w:hAnsi="Arial" w:cs="Arial"/>
        </w:rPr>
        <w:t xml:space="preserve">SC </w:t>
      </w:r>
      <w:r w:rsidR="008131C6">
        <w:rPr>
          <w:rFonts w:ascii="Arial" w:hAnsi="Arial" w:cs="Arial"/>
        </w:rPr>
        <w:t>Centro de Direitos Humanos e da Educação Popular de Campo Limpo – CDHEP/CL</w:t>
      </w:r>
      <w:r w:rsidRPr="00970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 </w:t>
      </w:r>
      <w:r w:rsidR="008131C6">
        <w:rPr>
          <w:rFonts w:ascii="Arial" w:hAnsi="Arial" w:cs="Arial"/>
        </w:rPr>
        <w:t>presta</w:t>
      </w:r>
      <w:r w:rsidRPr="00970995">
        <w:rPr>
          <w:rFonts w:ascii="Arial" w:hAnsi="Arial" w:cs="Arial"/>
        </w:rPr>
        <w:t>do</w:t>
      </w:r>
      <w:r>
        <w:rPr>
          <w:rFonts w:ascii="Arial" w:hAnsi="Arial" w:cs="Arial"/>
        </w:rPr>
        <w:t>, desde então,</w:t>
      </w:r>
      <w:r w:rsidRPr="00970995">
        <w:rPr>
          <w:rFonts w:ascii="Arial" w:hAnsi="Arial" w:cs="Arial"/>
        </w:rPr>
        <w:t xml:space="preserve"> relevantes serviços para a sociedade</w:t>
      </w:r>
      <w:r w:rsidR="00C14DFE">
        <w:rPr>
          <w:rFonts w:ascii="Arial" w:hAnsi="Arial" w:cs="Arial"/>
        </w:rPr>
        <w:t xml:space="preserve"> na condução deste Programa</w:t>
      </w:r>
      <w:r w:rsidRPr="00970995">
        <w:rPr>
          <w:rFonts w:ascii="Arial" w:hAnsi="Arial" w:cs="Arial"/>
        </w:rPr>
        <w:t xml:space="preserve">, </w:t>
      </w:r>
      <w:r w:rsidR="00C14DFE">
        <w:rPr>
          <w:rFonts w:ascii="Arial" w:hAnsi="Arial" w:cs="Arial"/>
        </w:rPr>
        <w:t xml:space="preserve">ressaltando </w:t>
      </w:r>
      <w:r w:rsidRPr="00970995">
        <w:rPr>
          <w:rFonts w:ascii="Arial" w:hAnsi="Arial" w:cs="Arial"/>
        </w:rPr>
        <w:t xml:space="preserve">que seus objetivos, finalidades institucionais e capacidade técnica e operacional foram avaliados </w:t>
      </w:r>
      <w:r w:rsidR="008131C6">
        <w:rPr>
          <w:rFonts w:ascii="Arial" w:hAnsi="Arial" w:cs="Arial"/>
        </w:rPr>
        <w:t>pelo Conselho Gestor do PROVITA</w:t>
      </w:r>
      <w:r w:rsidRPr="00970995">
        <w:rPr>
          <w:rFonts w:ascii="Arial" w:hAnsi="Arial" w:cs="Arial"/>
        </w:rPr>
        <w:t>, podendo-se afirmar q</w:t>
      </w:r>
      <w:r>
        <w:rPr>
          <w:rFonts w:ascii="Arial" w:hAnsi="Arial" w:cs="Arial"/>
        </w:rPr>
        <w:t>ue são compatíveis com o objeto do pretendido Termo de Colaboração.</w:t>
      </w:r>
      <w:r w:rsidR="005338BD" w:rsidRPr="005338BD">
        <w:rPr>
          <w:rFonts w:ascii="Arial" w:hAnsi="Arial" w:cs="Arial"/>
        </w:rPr>
        <w:t xml:space="preserve"> </w:t>
      </w:r>
      <w:r w:rsidR="005338BD">
        <w:rPr>
          <w:rFonts w:ascii="Arial" w:hAnsi="Arial" w:cs="Arial"/>
        </w:rPr>
        <w:t>E, p</w:t>
      </w:r>
      <w:r w:rsidR="005338BD" w:rsidRPr="005338BD">
        <w:rPr>
          <w:rFonts w:ascii="Arial" w:hAnsi="Arial" w:cs="Arial"/>
        </w:rPr>
        <w:t xml:space="preserve">ara os próximos 12 (doze) meses de vigência, o </w:t>
      </w:r>
      <w:r w:rsidR="008131C6">
        <w:rPr>
          <w:rFonts w:ascii="Arial" w:hAnsi="Arial" w:cs="Arial"/>
        </w:rPr>
        <w:t>PROVITA</w:t>
      </w:r>
      <w:r w:rsidR="005338BD" w:rsidRPr="005338BD">
        <w:rPr>
          <w:rFonts w:ascii="Arial" w:hAnsi="Arial" w:cs="Arial"/>
        </w:rPr>
        <w:t xml:space="preserve"> estima atender</w:t>
      </w:r>
      <w:r w:rsidR="005338BD" w:rsidRPr="003B1A9D">
        <w:rPr>
          <w:rFonts w:ascii="Arial" w:hAnsi="Arial" w:cs="Arial"/>
        </w:rPr>
        <w:t xml:space="preserve"> até </w:t>
      </w:r>
      <w:r w:rsidR="003B1A9D" w:rsidRPr="003B1A9D">
        <w:rPr>
          <w:rFonts w:ascii="Arial" w:hAnsi="Arial" w:cs="Arial"/>
        </w:rPr>
        <w:t>138</w:t>
      </w:r>
      <w:r w:rsidR="005338BD" w:rsidRPr="003B1A9D">
        <w:rPr>
          <w:rFonts w:ascii="Arial" w:hAnsi="Arial" w:cs="Arial"/>
        </w:rPr>
        <w:t xml:space="preserve"> (</w:t>
      </w:r>
      <w:r w:rsidR="003B1A9D" w:rsidRPr="003B1A9D">
        <w:rPr>
          <w:rFonts w:ascii="Arial" w:hAnsi="Arial" w:cs="Arial"/>
        </w:rPr>
        <w:t>cento e trinta e oito</w:t>
      </w:r>
      <w:r w:rsidR="005338BD" w:rsidRPr="003B1A9D">
        <w:rPr>
          <w:rFonts w:ascii="Arial" w:hAnsi="Arial" w:cs="Arial"/>
        </w:rPr>
        <w:t>) pessoas</w:t>
      </w:r>
      <w:r w:rsidR="003B1A9D" w:rsidRPr="003B1A9D">
        <w:rPr>
          <w:rFonts w:ascii="Arial" w:hAnsi="Arial" w:cs="Arial"/>
        </w:rPr>
        <w:t xml:space="preserve">, com 46 </w:t>
      </w:r>
      <w:r w:rsidR="003B1A9D">
        <w:rPr>
          <w:rFonts w:ascii="Arial" w:hAnsi="Arial" w:cs="Arial"/>
        </w:rPr>
        <w:t xml:space="preserve">(quarenta e seis) </w:t>
      </w:r>
      <w:r w:rsidR="003B1A9D" w:rsidRPr="003B1A9D">
        <w:rPr>
          <w:rFonts w:ascii="Arial" w:hAnsi="Arial" w:cs="Arial"/>
        </w:rPr>
        <w:t>casos</w:t>
      </w:r>
      <w:r w:rsidR="005338BD" w:rsidRPr="003B1A9D">
        <w:rPr>
          <w:rFonts w:ascii="Arial" w:hAnsi="Arial" w:cs="Arial"/>
        </w:rPr>
        <w:t xml:space="preserve">, conforme descrição de metas e justificativas de fls. </w:t>
      </w:r>
      <w:r w:rsidR="008131C6" w:rsidRPr="003B1A9D">
        <w:rPr>
          <w:rFonts w:ascii="Arial" w:hAnsi="Arial" w:cs="Arial"/>
        </w:rPr>
        <w:t>1348/1353</w:t>
      </w:r>
      <w:r w:rsidR="005338BD" w:rsidRPr="003B1A9D">
        <w:rPr>
          <w:rFonts w:ascii="Arial" w:hAnsi="Arial" w:cs="Arial"/>
        </w:rPr>
        <w:t xml:space="preserve"> constantes do Plano de Trabalho apr</w:t>
      </w:r>
      <w:r w:rsidR="005338BD">
        <w:rPr>
          <w:rFonts w:ascii="Arial" w:hAnsi="Arial" w:cs="Arial"/>
        </w:rPr>
        <w:t xml:space="preserve">esentado (fls. </w:t>
      </w:r>
      <w:r w:rsidR="008131C6">
        <w:rPr>
          <w:rFonts w:ascii="Arial" w:hAnsi="Arial" w:cs="Arial"/>
        </w:rPr>
        <w:t>1354/1382</w:t>
      </w:r>
      <w:r w:rsidR="005338BD">
        <w:rPr>
          <w:rFonts w:ascii="Arial" w:hAnsi="Arial" w:cs="Arial"/>
        </w:rPr>
        <w:t>).</w:t>
      </w:r>
    </w:p>
    <w:p w:rsidR="008C69B9" w:rsidRPr="008C69B9" w:rsidRDefault="005338BD" w:rsidP="008C69B9">
      <w:pPr>
        <w:spacing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Assim, considerando a </w:t>
      </w:r>
      <w:r w:rsidRPr="005338BD">
        <w:rPr>
          <w:rFonts w:ascii="Arial" w:hAnsi="Arial" w:cs="Arial"/>
          <w:i/>
        </w:rPr>
        <w:t>expertise</w:t>
      </w:r>
      <w:r w:rsidR="008131C6">
        <w:rPr>
          <w:rFonts w:ascii="Arial" w:hAnsi="Arial" w:cs="Arial"/>
        </w:rPr>
        <w:t xml:space="preserve"> da aludida OSC</w:t>
      </w:r>
      <w:r>
        <w:rPr>
          <w:rFonts w:ascii="Arial" w:hAnsi="Arial" w:cs="Arial"/>
        </w:rPr>
        <w:t>, o bom serviço prestado na gestão e execução do P</w:t>
      </w:r>
      <w:r w:rsidR="008131C6">
        <w:rPr>
          <w:rFonts w:ascii="Arial" w:hAnsi="Arial" w:cs="Arial"/>
        </w:rPr>
        <w:t>ROVITA</w:t>
      </w:r>
      <w:r>
        <w:rPr>
          <w:rFonts w:ascii="Arial" w:hAnsi="Arial" w:cs="Arial"/>
        </w:rPr>
        <w:t>,</w:t>
      </w:r>
      <w:r w:rsidR="006755A4">
        <w:rPr>
          <w:rFonts w:ascii="Arial" w:hAnsi="Arial" w:cs="Arial"/>
        </w:rPr>
        <w:t xml:space="preserve"> a garantia de que não haja solução de continuidade do Programa</w:t>
      </w:r>
      <w:r w:rsidR="00786BFE">
        <w:rPr>
          <w:rFonts w:ascii="Arial" w:hAnsi="Arial" w:cs="Arial"/>
        </w:rPr>
        <w:t>, as manifestações técnicas e demais elementos constantes dos autos</w:t>
      </w:r>
      <w:r w:rsidR="006755A4">
        <w:rPr>
          <w:rFonts w:ascii="Arial" w:hAnsi="Arial" w:cs="Arial"/>
        </w:rPr>
        <w:t xml:space="preserve"> e, especialmente,</w:t>
      </w:r>
      <w:r>
        <w:rPr>
          <w:rFonts w:ascii="Arial" w:hAnsi="Arial" w:cs="Arial"/>
        </w:rPr>
        <w:t xml:space="preserve"> o objeto do pretendido Termo de Colaboração</w:t>
      </w:r>
      <w:r w:rsidR="006755A4">
        <w:rPr>
          <w:rFonts w:ascii="Arial" w:hAnsi="Arial" w:cs="Arial"/>
        </w:rPr>
        <w:t xml:space="preserve"> (</w:t>
      </w:r>
      <w:r w:rsidR="006755A4" w:rsidRPr="006755A4">
        <w:rPr>
          <w:rFonts w:ascii="Arial" w:hAnsi="Arial" w:cs="Arial"/>
        </w:rPr>
        <w:t>prote</w:t>
      </w:r>
      <w:r w:rsidR="006755A4">
        <w:rPr>
          <w:rFonts w:ascii="Arial" w:hAnsi="Arial" w:cs="Arial"/>
        </w:rPr>
        <w:t>ger</w:t>
      </w:r>
      <w:r w:rsidR="003B1A9D">
        <w:rPr>
          <w:rFonts w:ascii="Arial" w:hAnsi="Arial" w:cs="Arial"/>
        </w:rPr>
        <w:t xml:space="preserve"> testemunhas vítimas de crimes e testemunhas ameaçadas</w:t>
      </w:r>
      <w:r w:rsidR="006755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6755A4">
        <w:rPr>
          <w:rFonts w:ascii="Arial" w:hAnsi="Arial" w:cs="Arial"/>
        </w:rPr>
        <w:t xml:space="preserve">o qual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subsume</w:t>
      </w:r>
      <w:proofErr w:type="spellEnd"/>
      <w:r>
        <w:rPr>
          <w:rFonts w:ascii="Arial" w:hAnsi="Arial" w:cs="Arial"/>
        </w:rPr>
        <w:t xml:space="preserve"> à hipótese </w:t>
      </w:r>
      <w:r w:rsidR="006755A4">
        <w:rPr>
          <w:rFonts w:ascii="Arial" w:hAnsi="Arial" w:cs="Arial"/>
        </w:rPr>
        <w:t xml:space="preserve">de dispensa de chamamento público, </w:t>
      </w:r>
      <w:r w:rsidR="006755A4" w:rsidRPr="006755A4">
        <w:rPr>
          <w:rFonts w:ascii="Arial" w:hAnsi="Arial" w:cs="Arial"/>
        </w:rPr>
        <w:t>nos termos do artigo 30, inciso III, da Lei Federal n° 13.019/2014</w:t>
      </w:r>
      <w:r w:rsidR="006755A4" w:rsidRPr="006755A4">
        <w:rPr>
          <w:rFonts w:ascii="Arial" w:hAnsi="Arial" w:cs="Arial"/>
          <w:vertAlign w:val="superscript"/>
        </w:rPr>
        <w:footnoteReference w:id="1"/>
      </w:r>
      <w:r w:rsidR="002954CF">
        <w:rPr>
          <w:rFonts w:ascii="Arial" w:hAnsi="Arial" w:cs="Arial"/>
        </w:rPr>
        <w:t>, dispenso a realização de chamamento público</w:t>
      </w:r>
      <w:r w:rsidR="00D45DFF">
        <w:rPr>
          <w:rFonts w:ascii="Arial" w:hAnsi="Arial" w:cs="Arial"/>
        </w:rPr>
        <w:t>, com vistas a celebração de parceria por meio de Termo de Colaboração,</w:t>
      </w:r>
      <w:r w:rsidR="008C69B9" w:rsidRPr="008C69B9">
        <w:rPr>
          <w:rFonts w:ascii="Arial" w:hAnsi="Arial" w:cs="Arial"/>
        </w:rPr>
        <w:t xml:space="preserve"> entre o Estado de São Paulo, por intermédio </w:t>
      </w:r>
      <w:r w:rsidR="003B1A9D">
        <w:rPr>
          <w:rFonts w:ascii="Arial" w:hAnsi="Arial" w:cs="Arial"/>
        </w:rPr>
        <w:t>d</w:t>
      </w:r>
      <w:r w:rsidR="003B1A9D" w:rsidRPr="000A076D">
        <w:rPr>
          <w:rFonts w:ascii="Arial" w:hAnsi="Arial" w:cs="Arial"/>
          <w:sz w:val="22"/>
          <w:szCs w:val="22"/>
        </w:rPr>
        <w:t>a</w:t>
      </w:r>
      <w:r w:rsidR="003B1A9D">
        <w:rPr>
          <w:rFonts w:ascii="Arial" w:hAnsi="Arial" w:cs="Arial"/>
          <w:sz w:val="22"/>
          <w:szCs w:val="22"/>
        </w:rPr>
        <w:t>s</w:t>
      </w:r>
      <w:r w:rsidR="003B1A9D" w:rsidRPr="000A076D">
        <w:rPr>
          <w:rFonts w:ascii="Arial" w:hAnsi="Arial" w:cs="Arial"/>
          <w:sz w:val="22"/>
          <w:szCs w:val="22"/>
        </w:rPr>
        <w:t xml:space="preserve"> Secretaria</w:t>
      </w:r>
      <w:r w:rsidR="003B1A9D">
        <w:rPr>
          <w:rFonts w:ascii="Arial" w:hAnsi="Arial" w:cs="Arial"/>
          <w:sz w:val="22"/>
          <w:szCs w:val="22"/>
        </w:rPr>
        <w:t>s</w:t>
      </w:r>
      <w:r w:rsidR="003B1A9D" w:rsidRPr="000A076D">
        <w:rPr>
          <w:rFonts w:ascii="Arial" w:hAnsi="Arial" w:cs="Arial"/>
          <w:sz w:val="22"/>
          <w:szCs w:val="22"/>
        </w:rPr>
        <w:t xml:space="preserve"> da Justiça e Cidadania</w:t>
      </w:r>
      <w:r w:rsidR="003B1A9D">
        <w:rPr>
          <w:rFonts w:ascii="Arial" w:hAnsi="Arial" w:cs="Arial"/>
          <w:sz w:val="22"/>
          <w:szCs w:val="22"/>
        </w:rPr>
        <w:t xml:space="preserve">, </w:t>
      </w:r>
      <w:r w:rsidR="003B1A9D" w:rsidRPr="000A076D">
        <w:rPr>
          <w:rFonts w:ascii="Arial" w:hAnsi="Arial" w:cs="Arial"/>
          <w:sz w:val="22"/>
          <w:szCs w:val="22"/>
        </w:rPr>
        <w:t xml:space="preserve">e </w:t>
      </w:r>
      <w:r w:rsidR="003B1A9D">
        <w:rPr>
          <w:rFonts w:ascii="Arial" w:hAnsi="Arial" w:cs="Arial"/>
          <w:sz w:val="22"/>
          <w:szCs w:val="22"/>
        </w:rPr>
        <w:t xml:space="preserve">Segurança Pública e o </w:t>
      </w:r>
      <w:r w:rsidR="003B1A9D" w:rsidRPr="000A076D">
        <w:rPr>
          <w:rFonts w:ascii="Arial" w:hAnsi="Arial" w:cs="Arial"/>
          <w:sz w:val="22"/>
          <w:szCs w:val="22"/>
        </w:rPr>
        <w:t>Centro de Direitos Humanos e Educação Popular de Campo Limpo</w:t>
      </w:r>
      <w:r w:rsidR="008C69B9" w:rsidRPr="008C69B9">
        <w:rPr>
          <w:rFonts w:ascii="Arial" w:hAnsi="Arial" w:cs="Arial"/>
        </w:rPr>
        <w:t>, se</w:t>
      </w:r>
      <w:r w:rsidR="00D45DFF">
        <w:rPr>
          <w:rFonts w:ascii="Arial" w:hAnsi="Arial" w:cs="Arial"/>
        </w:rPr>
        <w:t>diada no Estado de São Paulo, objetivando</w:t>
      </w:r>
      <w:r w:rsidR="008C69B9" w:rsidRPr="008C69B9">
        <w:rPr>
          <w:rFonts w:ascii="Arial" w:hAnsi="Arial" w:cs="Arial"/>
        </w:rPr>
        <w:t xml:space="preserve"> a execução e gestão do </w:t>
      </w:r>
      <w:r w:rsidR="003B1A9D">
        <w:rPr>
          <w:rFonts w:ascii="Arial" w:hAnsi="Arial" w:cs="Arial"/>
        </w:rPr>
        <w:t>PROVITA</w:t>
      </w:r>
      <w:r w:rsidR="00D45DFF">
        <w:rPr>
          <w:rFonts w:ascii="Arial" w:hAnsi="Arial" w:cs="Arial"/>
        </w:rPr>
        <w:t xml:space="preserve">, tendo </w:t>
      </w:r>
      <w:r w:rsidR="008C69B9" w:rsidRPr="008C69B9">
        <w:rPr>
          <w:rFonts w:ascii="Arial" w:hAnsi="Arial" w:cs="Arial"/>
        </w:rPr>
        <w:t>por finalidade proteger crianças e adolescentes expostos a grave ame</w:t>
      </w:r>
      <w:r w:rsidR="00D45DFF">
        <w:rPr>
          <w:rFonts w:ascii="Arial" w:hAnsi="Arial" w:cs="Arial"/>
        </w:rPr>
        <w:t>aça</w:t>
      </w:r>
      <w:r w:rsidR="008C69B9" w:rsidRPr="008C69B9">
        <w:rPr>
          <w:rFonts w:ascii="Arial" w:hAnsi="Arial" w:cs="Arial"/>
        </w:rPr>
        <w:t>, envolvendo a transferência de recursos financeiros no valor total de R$</w:t>
      </w:r>
      <w:r w:rsidR="00832FE7">
        <w:rPr>
          <w:rFonts w:ascii="Arial" w:hAnsi="Arial" w:cs="Arial"/>
        </w:rPr>
        <w:t xml:space="preserve"> 6.852.328,00</w:t>
      </w:r>
      <w:r w:rsidR="008C69B9" w:rsidRPr="008C69B9">
        <w:rPr>
          <w:rFonts w:ascii="Arial" w:hAnsi="Arial" w:cs="Arial"/>
        </w:rPr>
        <w:t xml:space="preserve">, conforme Plano de Trabalho constante nos autos do Processo Administrativo nº </w:t>
      </w:r>
      <w:r w:rsidR="00832FE7">
        <w:rPr>
          <w:rFonts w:ascii="Arial" w:hAnsi="Arial" w:cs="Arial"/>
        </w:rPr>
        <w:t>2421157/2019</w:t>
      </w:r>
      <w:r w:rsidR="008C69B9" w:rsidRPr="008C69B9">
        <w:rPr>
          <w:rFonts w:ascii="Arial" w:hAnsi="Arial" w:cs="Arial"/>
        </w:rPr>
        <w:t xml:space="preserve">, com vigência de 12 (doze) meses, a partir de </w:t>
      </w:r>
      <w:r w:rsidR="00832FE7">
        <w:rPr>
          <w:rFonts w:ascii="Arial" w:hAnsi="Arial" w:cs="Arial"/>
        </w:rPr>
        <w:t>19</w:t>
      </w:r>
      <w:r w:rsidR="008C69B9" w:rsidRPr="008C69B9">
        <w:rPr>
          <w:rFonts w:ascii="Arial" w:hAnsi="Arial" w:cs="Arial"/>
        </w:rPr>
        <w:t xml:space="preserve"> de </w:t>
      </w:r>
      <w:r w:rsidR="00832FE7">
        <w:rPr>
          <w:rFonts w:ascii="Arial" w:hAnsi="Arial" w:cs="Arial"/>
        </w:rPr>
        <w:t xml:space="preserve">dezembro </w:t>
      </w:r>
      <w:r w:rsidR="008C69B9" w:rsidRPr="008C69B9">
        <w:rPr>
          <w:rFonts w:ascii="Arial" w:hAnsi="Arial" w:cs="Arial"/>
        </w:rPr>
        <w:t>d</w:t>
      </w:r>
      <w:r w:rsidR="00832FE7">
        <w:rPr>
          <w:rFonts w:ascii="Arial" w:hAnsi="Arial" w:cs="Arial"/>
        </w:rPr>
        <w:t>e 2019 até 18 de dezembro de 2020</w:t>
      </w:r>
      <w:r w:rsidR="008C69B9" w:rsidRPr="008C69B9">
        <w:rPr>
          <w:rFonts w:ascii="Arial" w:hAnsi="Arial" w:cs="Arial"/>
        </w:rPr>
        <w:t>.</w:t>
      </w:r>
    </w:p>
    <w:p w:rsidR="008C69B9" w:rsidRDefault="008C69B9" w:rsidP="009967F6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E40AED" w:rsidRPr="000A076D" w:rsidRDefault="00E40AED" w:rsidP="00E40AED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0A076D">
        <w:rPr>
          <w:rFonts w:ascii="Arial" w:hAnsi="Arial" w:cs="Arial"/>
          <w:sz w:val="22"/>
          <w:szCs w:val="22"/>
        </w:rPr>
        <w:t>São Paulo, 18 de dezembro de 2019</w:t>
      </w:r>
    </w:p>
    <w:p w:rsidR="00E40AED" w:rsidRDefault="00E40AED" w:rsidP="00E40AED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E40AED" w:rsidRPr="000A076D" w:rsidRDefault="00E40AED" w:rsidP="00E40AED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E40AED" w:rsidRPr="000A076D" w:rsidRDefault="00E40AED" w:rsidP="00E40AED">
      <w:pPr>
        <w:ind w:firstLine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A076D">
        <w:rPr>
          <w:rFonts w:ascii="Arial" w:hAnsi="Arial" w:cs="Arial"/>
          <w:b/>
          <w:sz w:val="22"/>
          <w:szCs w:val="22"/>
        </w:rPr>
        <w:t xml:space="preserve">   PAULO DIMAS MASCARETTI</w:t>
      </w:r>
    </w:p>
    <w:p w:rsidR="00E40AED" w:rsidRPr="000A076D" w:rsidRDefault="00E40AED" w:rsidP="00E40AED">
      <w:pPr>
        <w:jc w:val="center"/>
        <w:rPr>
          <w:rFonts w:ascii="Arial" w:hAnsi="Arial" w:cs="Arial"/>
          <w:sz w:val="22"/>
          <w:szCs w:val="22"/>
        </w:rPr>
      </w:pPr>
      <w:r w:rsidRPr="000A076D">
        <w:rPr>
          <w:rFonts w:ascii="Arial" w:hAnsi="Arial" w:cs="Arial"/>
          <w:sz w:val="22"/>
          <w:szCs w:val="22"/>
        </w:rPr>
        <w:t>Secretário da Justiça</w:t>
      </w:r>
      <w:r w:rsidRPr="000A076D">
        <w:rPr>
          <w:rFonts w:ascii="Arial" w:hAnsi="Arial" w:cs="Arial"/>
          <w:sz w:val="22"/>
          <w:szCs w:val="22"/>
          <w:lang w:val="pt-PT"/>
        </w:rPr>
        <w:t xml:space="preserve"> e Cidadania</w:t>
      </w:r>
    </w:p>
    <w:p w:rsidR="00E40AED" w:rsidRDefault="00E40AED" w:rsidP="00E40AE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E6E5A" w:rsidRDefault="001E6E5A" w:rsidP="00E40AE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E6E5A" w:rsidRDefault="001E6E5A" w:rsidP="00E40AE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40AED" w:rsidRDefault="00E40AED" w:rsidP="00E40AE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40AED" w:rsidRDefault="00E40AED" w:rsidP="00E40AE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6092">
        <w:rPr>
          <w:rFonts w:ascii="Arial" w:hAnsi="Arial" w:cs="Arial"/>
          <w:sz w:val="16"/>
          <w:szCs w:val="16"/>
        </w:rPr>
        <w:t>PDM/ivsm</w:t>
      </w:r>
    </w:p>
    <w:sectPr w:rsidR="00E40AED" w:rsidSect="009916D5">
      <w:headerReference w:type="default" r:id="rId8"/>
      <w:pgSz w:w="11907" w:h="16840" w:code="9"/>
      <w:pgMar w:top="1134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77" w:rsidRDefault="009C6077">
      <w:r>
        <w:separator/>
      </w:r>
    </w:p>
  </w:endnote>
  <w:endnote w:type="continuationSeparator" w:id="0">
    <w:p w:rsidR="009C6077" w:rsidRDefault="009C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77" w:rsidRDefault="009C6077">
      <w:r>
        <w:separator/>
      </w:r>
    </w:p>
  </w:footnote>
  <w:footnote w:type="continuationSeparator" w:id="0">
    <w:p w:rsidR="009C6077" w:rsidRDefault="009C6077">
      <w:r>
        <w:continuationSeparator/>
      </w:r>
    </w:p>
  </w:footnote>
  <w:footnote w:id="1">
    <w:p w:rsidR="006755A4" w:rsidRPr="00440BBC" w:rsidRDefault="006755A4" w:rsidP="006755A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440BBC">
        <w:rPr>
          <w:rFonts w:ascii="Arial" w:hAnsi="Arial" w:cs="Arial"/>
          <w:color w:val="000000"/>
          <w:sz w:val="16"/>
          <w:szCs w:val="16"/>
        </w:rPr>
        <w:t>Art. 30. A administração pública poderá dispensar a realização do chamamento público:</w:t>
      </w:r>
    </w:p>
    <w:p w:rsidR="006755A4" w:rsidRPr="00440BBC" w:rsidRDefault="006755A4" w:rsidP="006755A4">
      <w:pPr>
        <w:ind w:firstLine="525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art30i"/>
      <w:bookmarkStart w:id="2" w:name="art30i."/>
      <w:bookmarkStart w:id="3" w:name="art30ii"/>
      <w:bookmarkStart w:id="4" w:name="art30ii."/>
      <w:bookmarkStart w:id="5" w:name="art30iii"/>
      <w:bookmarkEnd w:id="1"/>
      <w:bookmarkEnd w:id="2"/>
      <w:bookmarkEnd w:id="3"/>
      <w:bookmarkEnd w:id="4"/>
      <w:bookmarkEnd w:id="5"/>
      <w:r w:rsidRPr="00440BBC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</w:t>
      </w:r>
      <w:r w:rsidRPr="00440BBC">
        <w:rPr>
          <w:rFonts w:ascii="Arial" w:hAnsi="Arial" w:cs="Arial"/>
          <w:color w:val="000000"/>
          <w:sz w:val="16"/>
          <w:szCs w:val="16"/>
        </w:rPr>
        <w:t>III - quando se tratar da realização de programa de proteção a pessoas ameaçadas ou em situação que possa comprometer a sua segurança;</w:t>
      </w:r>
    </w:p>
    <w:p w:rsidR="006755A4" w:rsidRDefault="006755A4" w:rsidP="006755A4">
      <w:pPr>
        <w:pStyle w:val="Textodenotaderodap"/>
      </w:pPr>
      <w:bookmarkStart w:id="6" w:name="art30iv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7E" w:rsidRDefault="00131300" w:rsidP="003E5B84">
    <w:pPr>
      <w:pStyle w:val="Cabealho"/>
      <w:rPr>
        <w:sz w:val="25"/>
        <w:szCs w:val="25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273050</wp:posOffset>
          </wp:positionH>
          <wp:positionV relativeFrom="paragraph">
            <wp:posOffset>-67310</wp:posOffset>
          </wp:positionV>
          <wp:extent cx="834390" cy="925830"/>
          <wp:effectExtent l="19050" t="0" r="3810" b="0"/>
          <wp:wrapTight wrapText="bothSides">
            <wp:wrapPolygon edited="0">
              <wp:start x="-493" y="0"/>
              <wp:lineTo x="-493" y="21333"/>
              <wp:lineTo x="21699" y="21333"/>
              <wp:lineTo x="21699" y="0"/>
              <wp:lineTo x="-49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77E" w:rsidRDefault="0085777E" w:rsidP="003E5B84">
    <w:pPr>
      <w:pStyle w:val="Cabealho"/>
      <w:rPr>
        <w:sz w:val="25"/>
        <w:szCs w:val="25"/>
      </w:rPr>
    </w:pPr>
  </w:p>
  <w:p w:rsidR="0085777E" w:rsidRPr="00E75E12" w:rsidRDefault="0085777E" w:rsidP="003D6092">
    <w:pPr>
      <w:pStyle w:val="Cabealho"/>
      <w:ind w:right="1842"/>
      <w:jc w:val="right"/>
      <w:rPr>
        <w:rFonts w:ascii="Arial" w:hAnsi="Arial" w:cs="Arial"/>
        <w:bCs/>
        <w:sz w:val="20"/>
        <w:szCs w:val="20"/>
      </w:rPr>
    </w:pPr>
    <w:r w:rsidRPr="00E75E12">
      <w:rPr>
        <w:rFonts w:ascii="Arial" w:hAnsi="Arial" w:cs="Arial"/>
        <w:bCs/>
        <w:sz w:val="20"/>
        <w:szCs w:val="20"/>
      </w:rPr>
      <w:t xml:space="preserve">SECRETARIA DA JUSTIÇA </w:t>
    </w:r>
    <w:r w:rsidR="003D6092">
      <w:rPr>
        <w:rFonts w:ascii="Arial" w:hAnsi="Arial" w:cs="Arial"/>
        <w:bCs/>
        <w:sz w:val="20"/>
        <w:szCs w:val="20"/>
      </w:rPr>
      <w:t>E</w:t>
    </w:r>
    <w:r w:rsidRPr="00E75E12">
      <w:rPr>
        <w:rFonts w:ascii="Arial" w:hAnsi="Arial" w:cs="Arial"/>
        <w:bCs/>
        <w:sz w:val="20"/>
        <w:szCs w:val="20"/>
      </w:rPr>
      <w:t xml:space="preserve"> CIDADANIA</w:t>
    </w:r>
  </w:p>
  <w:p w:rsidR="0085777E" w:rsidRPr="00F47B3D" w:rsidRDefault="0085777E" w:rsidP="003D6092">
    <w:pPr>
      <w:pStyle w:val="Cabealho"/>
      <w:ind w:right="708"/>
      <w:rPr>
        <w:rFonts w:ascii="Arial" w:hAnsi="Arial" w:cs="Arial"/>
        <w:sz w:val="25"/>
        <w:szCs w:val="25"/>
      </w:rPr>
    </w:pPr>
  </w:p>
  <w:p w:rsidR="0085777E" w:rsidRPr="00F47B3D" w:rsidRDefault="0085777E" w:rsidP="003E5B84">
    <w:pPr>
      <w:pStyle w:val="Cabealho"/>
      <w:rPr>
        <w:rFonts w:ascii="Arial" w:hAnsi="Arial" w:cs="Arial"/>
        <w:sz w:val="20"/>
        <w:szCs w:val="25"/>
      </w:rPr>
    </w:pPr>
  </w:p>
  <w:p w:rsidR="0085777E" w:rsidRPr="00F47B3D" w:rsidRDefault="0085777E" w:rsidP="003E5B84">
    <w:pPr>
      <w:pStyle w:val="Cabealho"/>
      <w:rPr>
        <w:rFonts w:ascii="Arial" w:hAnsi="Arial" w:cs="Arial"/>
        <w:bCs/>
        <w:sz w:val="20"/>
        <w:szCs w:val="25"/>
      </w:rPr>
    </w:pPr>
  </w:p>
  <w:p w:rsidR="00404886" w:rsidRPr="00626F03" w:rsidRDefault="009837EF" w:rsidP="003E5B84">
    <w:pPr>
      <w:pStyle w:val="Cabealho"/>
      <w:rPr>
        <w:rFonts w:ascii="Arial" w:hAnsi="Arial" w:cs="Arial"/>
        <w:bCs/>
        <w:sz w:val="16"/>
        <w:szCs w:val="16"/>
      </w:rPr>
    </w:pPr>
    <w:r w:rsidRPr="00626F03">
      <w:rPr>
        <w:rFonts w:ascii="Arial" w:hAnsi="Arial" w:cs="Arial"/>
        <w:bCs/>
        <w:sz w:val="16"/>
        <w:szCs w:val="16"/>
      </w:rPr>
      <w:t>GABINETE DO SECRETÁRIO</w:t>
    </w:r>
  </w:p>
  <w:p w:rsidR="00404886" w:rsidRDefault="00404886" w:rsidP="003E5B84">
    <w:pPr>
      <w:pStyle w:val="Cabealho"/>
      <w:rPr>
        <w:rFonts w:ascii="Arial" w:hAnsi="Arial" w:cs="Arial"/>
        <w:bCs/>
        <w:sz w:val="23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49A"/>
    <w:multiLevelType w:val="hybridMultilevel"/>
    <w:tmpl w:val="1234A048"/>
    <w:lvl w:ilvl="0" w:tplc="74067FC4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7CC4FE8"/>
    <w:multiLevelType w:val="hybridMultilevel"/>
    <w:tmpl w:val="C44AD1F2"/>
    <w:lvl w:ilvl="0" w:tplc="0A6AEA6C">
      <w:start w:val="1"/>
      <w:numFmt w:val="decimal"/>
      <w:lvlText w:val="%1)"/>
      <w:lvlJc w:val="left"/>
      <w:pPr>
        <w:ind w:left="21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43A12746"/>
    <w:multiLevelType w:val="hybridMultilevel"/>
    <w:tmpl w:val="12BCF60C"/>
    <w:lvl w:ilvl="0" w:tplc="B92EC318">
      <w:start w:val="1"/>
      <w:numFmt w:val="lowerLetter"/>
      <w:lvlText w:val="%1)"/>
      <w:lvlJc w:val="left"/>
      <w:pPr>
        <w:ind w:left="5955" w:hanging="31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2DF77C0"/>
    <w:multiLevelType w:val="hybridMultilevel"/>
    <w:tmpl w:val="B6B0F264"/>
    <w:lvl w:ilvl="0" w:tplc="33CEB7F4">
      <w:start w:val="1"/>
      <w:numFmt w:val="upperRoman"/>
      <w:lvlText w:val="%1)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DA653FB"/>
    <w:multiLevelType w:val="hybridMultilevel"/>
    <w:tmpl w:val="C5F03578"/>
    <w:lvl w:ilvl="0" w:tplc="04160013">
      <w:start w:val="1"/>
      <w:numFmt w:val="upperRoman"/>
      <w:lvlText w:val="%1."/>
      <w:lvlJc w:val="righ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3"/>
    <w:rsid w:val="00002D94"/>
    <w:rsid w:val="000039CA"/>
    <w:rsid w:val="00006340"/>
    <w:rsid w:val="00007AD6"/>
    <w:rsid w:val="00007B3D"/>
    <w:rsid w:val="0001009E"/>
    <w:rsid w:val="00010CAC"/>
    <w:rsid w:val="0001741B"/>
    <w:rsid w:val="00021FC0"/>
    <w:rsid w:val="00022AF7"/>
    <w:rsid w:val="00032407"/>
    <w:rsid w:val="00032565"/>
    <w:rsid w:val="000372A8"/>
    <w:rsid w:val="000446C2"/>
    <w:rsid w:val="00046F91"/>
    <w:rsid w:val="00047D46"/>
    <w:rsid w:val="000524D8"/>
    <w:rsid w:val="00055D20"/>
    <w:rsid w:val="00060D97"/>
    <w:rsid w:val="00062260"/>
    <w:rsid w:val="00063A9D"/>
    <w:rsid w:val="00070836"/>
    <w:rsid w:val="000710AC"/>
    <w:rsid w:val="00071362"/>
    <w:rsid w:val="0007336F"/>
    <w:rsid w:val="00075A63"/>
    <w:rsid w:val="00077912"/>
    <w:rsid w:val="0008309D"/>
    <w:rsid w:val="00084FCC"/>
    <w:rsid w:val="00085D42"/>
    <w:rsid w:val="00086AD5"/>
    <w:rsid w:val="00091E55"/>
    <w:rsid w:val="00096CBA"/>
    <w:rsid w:val="00097730"/>
    <w:rsid w:val="00097C84"/>
    <w:rsid w:val="000A037C"/>
    <w:rsid w:val="000A1547"/>
    <w:rsid w:val="000A246D"/>
    <w:rsid w:val="000B0B95"/>
    <w:rsid w:val="000B1797"/>
    <w:rsid w:val="000B4BAE"/>
    <w:rsid w:val="000B65C5"/>
    <w:rsid w:val="000B6818"/>
    <w:rsid w:val="000C3576"/>
    <w:rsid w:val="000D17F2"/>
    <w:rsid w:val="000D4DC3"/>
    <w:rsid w:val="000D7DA6"/>
    <w:rsid w:val="000E0897"/>
    <w:rsid w:val="000E23FD"/>
    <w:rsid w:val="000E2BCE"/>
    <w:rsid w:val="000F14ED"/>
    <w:rsid w:val="000F1A92"/>
    <w:rsid w:val="000F5741"/>
    <w:rsid w:val="001003F4"/>
    <w:rsid w:val="001025AE"/>
    <w:rsid w:val="00107A83"/>
    <w:rsid w:val="00110FCA"/>
    <w:rsid w:val="001162F8"/>
    <w:rsid w:val="001173A7"/>
    <w:rsid w:val="0012343F"/>
    <w:rsid w:val="00123D78"/>
    <w:rsid w:val="00131300"/>
    <w:rsid w:val="001313E1"/>
    <w:rsid w:val="00136CBF"/>
    <w:rsid w:val="0014025E"/>
    <w:rsid w:val="0014187E"/>
    <w:rsid w:val="00141AED"/>
    <w:rsid w:val="00141D06"/>
    <w:rsid w:val="00141F15"/>
    <w:rsid w:val="0014497F"/>
    <w:rsid w:val="00152865"/>
    <w:rsid w:val="00152CE3"/>
    <w:rsid w:val="001548F1"/>
    <w:rsid w:val="00154B75"/>
    <w:rsid w:val="00156EC1"/>
    <w:rsid w:val="00160C69"/>
    <w:rsid w:val="001646B1"/>
    <w:rsid w:val="0016537D"/>
    <w:rsid w:val="00165B83"/>
    <w:rsid w:val="0016606F"/>
    <w:rsid w:val="001673BB"/>
    <w:rsid w:val="0016785D"/>
    <w:rsid w:val="00170F25"/>
    <w:rsid w:val="00171215"/>
    <w:rsid w:val="00173F60"/>
    <w:rsid w:val="00175610"/>
    <w:rsid w:val="00175756"/>
    <w:rsid w:val="00175FA8"/>
    <w:rsid w:val="00181DD0"/>
    <w:rsid w:val="00183274"/>
    <w:rsid w:val="00186A39"/>
    <w:rsid w:val="00192DD1"/>
    <w:rsid w:val="001939CB"/>
    <w:rsid w:val="00193DCE"/>
    <w:rsid w:val="00195D3B"/>
    <w:rsid w:val="001A366A"/>
    <w:rsid w:val="001A6ED5"/>
    <w:rsid w:val="001B0091"/>
    <w:rsid w:val="001B02AC"/>
    <w:rsid w:val="001B1ED0"/>
    <w:rsid w:val="001B4C10"/>
    <w:rsid w:val="001B60AC"/>
    <w:rsid w:val="001B6208"/>
    <w:rsid w:val="001B676F"/>
    <w:rsid w:val="001C1B0D"/>
    <w:rsid w:val="001C537B"/>
    <w:rsid w:val="001C5383"/>
    <w:rsid w:val="001C5D11"/>
    <w:rsid w:val="001C6DB2"/>
    <w:rsid w:val="001D0069"/>
    <w:rsid w:val="001D3CFD"/>
    <w:rsid w:val="001D4158"/>
    <w:rsid w:val="001E22BA"/>
    <w:rsid w:val="001E4E7F"/>
    <w:rsid w:val="001E520B"/>
    <w:rsid w:val="001E643D"/>
    <w:rsid w:val="001E6747"/>
    <w:rsid w:val="001E6E5A"/>
    <w:rsid w:val="001F1E5B"/>
    <w:rsid w:val="0021235E"/>
    <w:rsid w:val="00213783"/>
    <w:rsid w:val="00214C17"/>
    <w:rsid w:val="00217941"/>
    <w:rsid w:val="00223735"/>
    <w:rsid w:val="00223F34"/>
    <w:rsid w:val="00227BAB"/>
    <w:rsid w:val="00227FE6"/>
    <w:rsid w:val="002366B3"/>
    <w:rsid w:val="00241CC5"/>
    <w:rsid w:val="0024288C"/>
    <w:rsid w:val="00242B13"/>
    <w:rsid w:val="00243A93"/>
    <w:rsid w:val="00250354"/>
    <w:rsid w:val="00250465"/>
    <w:rsid w:val="00254966"/>
    <w:rsid w:val="00254D25"/>
    <w:rsid w:val="0025792E"/>
    <w:rsid w:val="00261449"/>
    <w:rsid w:val="00261490"/>
    <w:rsid w:val="00266E1D"/>
    <w:rsid w:val="002702B8"/>
    <w:rsid w:val="00275777"/>
    <w:rsid w:val="002800C0"/>
    <w:rsid w:val="0028537A"/>
    <w:rsid w:val="0029334B"/>
    <w:rsid w:val="002954CF"/>
    <w:rsid w:val="00296ECA"/>
    <w:rsid w:val="002A2A9F"/>
    <w:rsid w:val="002A37DE"/>
    <w:rsid w:val="002A561B"/>
    <w:rsid w:val="002A6EE0"/>
    <w:rsid w:val="002A7A64"/>
    <w:rsid w:val="002B129D"/>
    <w:rsid w:val="002B142E"/>
    <w:rsid w:val="002D22C2"/>
    <w:rsid w:val="002D34E1"/>
    <w:rsid w:val="002E17BD"/>
    <w:rsid w:val="002E1D67"/>
    <w:rsid w:val="002E2387"/>
    <w:rsid w:val="002E25CF"/>
    <w:rsid w:val="002E6FB3"/>
    <w:rsid w:val="002F46F7"/>
    <w:rsid w:val="00302A9C"/>
    <w:rsid w:val="00304E4A"/>
    <w:rsid w:val="00311939"/>
    <w:rsid w:val="00312C25"/>
    <w:rsid w:val="003133B9"/>
    <w:rsid w:val="00313A65"/>
    <w:rsid w:val="003154C4"/>
    <w:rsid w:val="00317698"/>
    <w:rsid w:val="00321B18"/>
    <w:rsid w:val="00322579"/>
    <w:rsid w:val="00326FB2"/>
    <w:rsid w:val="003317FB"/>
    <w:rsid w:val="0033526F"/>
    <w:rsid w:val="00337587"/>
    <w:rsid w:val="0034053E"/>
    <w:rsid w:val="0034396F"/>
    <w:rsid w:val="00343F11"/>
    <w:rsid w:val="00355F86"/>
    <w:rsid w:val="00362F08"/>
    <w:rsid w:val="003752F0"/>
    <w:rsid w:val="003826B2"/>
    <w:rsid w:val="00384854"/>
    <w:rsid w:val="003873E1"/>
    <w:rsid w:val="003875C8"/>
    <w:rsid w:val="0038789A"/>
    <w:rsid w:val="00390C79"/>
    <w:rsid w:val="00392A6D"/>
    <w:rsid w:val="00392B57"/>
    <w:rsid w:val="00395DEA"/>
    <w:rsid w:val="003A0510"/>
    <w:rsid w:val="003A39FC"/>
    <w:rsid w:val="003B0569"/>
    <w:rsid w:val="003B1A9D"/>
    <w:rsid w:val="003B1E69"/>
    <w:rsid w:val="003B3A78"/>
    <w:rsid w:val="003B5FB4"/>
    <w:rsid w:val="003B6C80"/>
    <w:rsid w:val="003C2872"/>
    <w:rsid w:val="003C5BED"/>
    <w:rsid w:val="003C73AA"/>
    <w:rsid w:val="003D0CD9"/>
    <w:rsid w:val="003D4DFC"/>
    <w:rsid w:val="003D6092"/>
    <w:rsid w:val="003E1300"/>
    <w:rsid w:val="003E5B84"/>
    <w:rsid w:val="00400E29"/>
    <w:rsid w:val="004019EF"/>
    <w:rsid w:val="00404886"/>
    <w:rsid w:val="00404CFF"/>
    <w:rsid w:val="004069EC"/>
    <w:rsid w:val="00412C4E"/>
    <w:rsid w:val="00414291"/>
    <w:rsid w:val="0042118B"/>
    <w:rsid w:val="0042419D"/>
    <w:rsid w:val="0042460C"/>
    <w:rsid w:val="00425B9D"/>
    <w:rsid w:val="00425F28"/>
    <w:rsid w:val="00431BC6"/>
    <w:rsid w:val="00434EB1"/>
    <w:rsid w:val="00436202"/>
    <w:rsid w:val="00440BBC"/>
    <w:rsid w:val="00447457"/>
    <w:rsid w:val="00450C07"/>
    <w:rsid w:val="00450E45"/>
    <w:rsid w:val="00452014"/>
    <w:rsid w:val="004524F0"/>
    <w:rsid w:val="004529AA"/>
    <w:rsid w:val="00452BFD"/>
    <w:rsid w:val="004537F3"/>
    <w:rsid w:val="00454886"/>
    <w:rsid w:val="00463CB0"/>
    <w:rsid w:val="00464620"/>
    <w:rsid w:val="00474A0A"/>
    <w:rsid w:val="00480E5D"/>
    <w:rsid w:val="00482129"/>
    <w:rsid w:val="004825DC"/>
    <w:rsid w:val="0048330E"/>
    <w:rsid w:val="0049022D"/>
    <w:rsid w:val="00494AE9"/>
    <w:rsid w:val="004976A6"/>
    <w:rsid w:val="00497AD3"/>
    <w:rsid w:val="004A4133"/>
    <w:rsid w:val="004B0B23"/>
    <w:rsid w:val="004B2C13"/>
    <w:rsid w:val="004D6D50"/>
    <w:rsid w:val="004E1DD6"/>
    <w:rsid w:val="004F4A5B"/>
    <w:rsid w:val="00500E67"/>
    <w:rsid w:val="00503998"/>
    <w:rsid w:val="00504B87"/>
    <w:rsid w:val="00504B8A"/>
    <w:rsid w:val="00504DF2"/>
    <w:rsid w:val="005148CD"/>
    <w:rsid w:val="0051579C"/>
    <w:rsid w:val="00516898"/>
    <w:rsid w:val="005210B3"/>
    <w:rsid w:val="00522D78"/>
    <w:rsid w:val="005232B3"/>
    <w:rsid w:val="00523C2C"/>
    <w:rsid w:val="005276EA"/>
    <w:rsid w:val="00527E5D"/>
    <w:rsid w:val="0053184E"/>
    <w:rsid w:val="005338BD"/>
    <w:rsid w:val="00535C7F"/>
    <w:rsid w:val="00541EBF"/>
    <w:rsid w:val="00542B47"/>
    <w:rsid w:val="005455BF"/>
    <w:rsid w:val="005510A7"/>
    <w:rsid w:val="005524DF"/>
    <w:rsid w:val="00553580"/>
    <w:rsid w:val="0055445F"/>
    <w:rsid w:val="00564D80"/>
    <w:rsid w:val="0056758C"/>
    <w:rsid w:val="00572662"/>
    <w:rsid w:val="0058295B"/>
    <w:rsid w:val="0058395B"/>
    <w:rsid w:val="00585D0E"/>
    <w:rsid w:val="005927C2"/>
    <w:rsid w:val="00594D5D"/>
    <w:rsid w:val="005A24B5"/>
    <w:rsid w:val="005A2DD0"/>
    <w:rsid w:val="005A48B5"/>
    <w:rsid w:val="005A4DBA"/>
    <w:rsid w:val="005A649A"/>
    <w:rsid w:val="005B044C"/>
    <w:rsid w:val="005B2FCD"/>
    <w:rsid w:val="005B7893"/>
    <w:rsid w:val="005C26B2"/>
    <w:rsid w:val="005C2B85"/>
    <w:rsid w:val="005C3300"/>
    <w:rsid w:val="005C49A6"/>
    <w:rsid w:val="005C7856"/>
    <w:rsid w:val="005D0BE3"/>
    <w:rsid w:val="005D12AD"/>
    <w:rsid w:val="005E04AC"/>
    <w:rsid w:val="005E3452"/>
    <w:rsid w:val="005F0BF6"/>
    <w:rsid w:val="005F520C"/>
    <w:rsid w:val="005F6669"/>
    <w:rsid w:val="00602510"/>
    <w:rsid w:val="00606F28"/>
    <w:rsid w:val="006077FC"/>
    <w:rsid w:val="0061504D"/>
    <w:rsid w:val="00624E43"/>
    <w:rsid w:val="00625827"/>
    <w:rsid w:val="00626B9A"/>
    <w:rsid w:val="00626F03"/>
    <w:rsid w:val="00634DA8"/>
    <w:rsid w:val="0063523E"/>
    <w:rsid w:val="0064168C"/>
    <w:rsid w:val="0064197C"/>
    <w:rsid w:val="00644D4E"/>
    <w:rsid w:val="00646DDF"/>
    <w:rsid w:val="006534D0"/>
    <w:rsid w:val="006625DF"/>
    <w:rsid w:val="0066303B"/>
    <w:rsid w:val="006635F3"/>
    <w:rsid w:val="00664FA2"/>
    <w:rsid w:val="00672B57"/>
    <w:rsid w:val="00672F9D"/>
    <w:rsid w:val="00673816"/>
    <w:rsid w:val="006755A4"/>
    <w:rsid w:val="00676412"/>
    <w:rsid w:val="00676589"/>
    <w:rsid w:val="00677846"/>
    <w:rsid w:val="006862B7"/>
    <w:rsid w:val="006868A1"/>
    <w:rsid w:val="00686E71"/>
    <w:rsid w:val="00695CF7"/>
    <w:rsid w:val="00697791"/>
    <w:rsid w:val="006977B9"/>
    <w:rsid w:val="006A1946"/>
    <w:rsid w:val="006A4E14"/>
    <w:rsid w:val="006B2D0E"/>
    <w:rsid w:val="006B5A4A"/>
    <w:rsid w:val="006B732D"/>
    <w:rsid w:val="006C55BC"/>
    <w:rsid w:val="006C7B97"/>
    <w:rsid w:val="006D1F40"/>
    <w:rsid w:val="006D229D"/>
    <w:rsid w:val="006D2C34"/>
    <w:rsid w:val="006D49E4"/>
    <w:rsid w:val="006D6230"/>
    <w:rsid w:val="006D7BFF"/>
    <w:rsid w:val="006F123D"/>
    <w:rsid w:val="006F2E15"/>
    <w:rsid w:val="006F5498"/>
    <w:rsid w:val="006F7CA3"/>
    <w:rsid w:val="007000AC"/>
    <w:rsid w:val="00700C84"/>
    <w:rsid w:val="00702B13"/>
    <w:rsid w:val="00703265"/>
    <w:rsid w:val="00707873"/>
    <w:rsid w:val="00711670"/>
    <w:rsid w:val="00711886"/>
    <w:rsid w:val="00714EAD"/>
    <w:rsid w:val="00717E75"/>
    <w:rsid w:val="007232C9"/>
    <w:rsid w:val="00730571"/>
    <w:rsid w:val="00730784"/>
    <w:rsid w:val="00735DE8"/>
    <w:rsid w:val="007372B3"/>
    <w:rsid w:val="0074513A"/>
    <w:rsid w:val="007453F1"/>
    <w:rsid w:val="007546B6"/>
    <w:rsid w:val="00756E57"/>
    <w:rsid w:val="00757308"/>
    <w:rsid w:val="00764B1F"/>
    <w:rsid w:val="0076532C"/>
    <w:rsid w:val="00781DC7"/>
    <w:rsid w:val="007830E8"/>
    <w:rsid w:val="00786035"/>
    <w:rsid w:val="00786BFE"/>
    <w:rsid w:val="00787F52"/>
    <w:rsid w:val="007A5B31"/>
    <w:rsid w:val="007B42D9"/>
    <w:rsid w:val="007C1A24"/>
    <w:rsid w:val="007C7B1B"/>
    <w:rsid w:val="007E40A5"/>
    <w:rsid w:val="007E673C"/>
    <w:rsid w:val="007E6979"/>
    <w:rsid w:val="007E757A"/>
    <w:rsid w:val="007E78AE"/>
    <w:rsid w:val="007F25AD"/>
    <w:rsid w:val="007F2F26"/>
    <w:rsid w:val="007F6078"/>
    <w:rsid w:val="007F7E40"/>
    <w:rsid w:val="00804634"/>
    <w:rsid w:val="00804832"/>
    <w:rsid w:val="00806EC4"/>
    <w:rsid w:val="00810184"/>
    <w:rsid w:val="00811621"/>
    <w:rsid w:val="00811F67"/>
    <w:rsid w:val="008131C6"/>
    <w:rsid w:val="0082267E"/>
    <w:rsid w:val="008270BF"/>
    <w:rsid w:val="00831E02"/>
    <w:rsid w:val="0083293A"/>
    <w:rsid w:val="00832FE7"/>
    <w:rsid w:val="008339CE"/>
    <w:rsid w:val="00834BEA"/>
    <w:rsid w:val="0083525F"/>
    <w:rsid w:val="00836833"/>
    <w:rsid w:val="008377DC"/>
    <w:rsid w:val="00840256"/>
    <w:rsid w:val="00843167"/>
    <w:rsid w:val="00844B06"/>
    <w:rsid w:val="008540F6"/>
    <w:rsid w:val="00856CE5"/>
    <w:rsid w:val="00856F22"/>
    <w:rsid w:val="0085777E"/>
    <w:rsid w:val="00866743"/>
    <w:rsid w:val="008712A9"/>
    <w:rsid w:val="008728ED"/>
    <w:rsid w:val="0087461E"/>
    <w:rsid w:val="00881DC2"/>
    <w:rsid w:val="00883AAB"/>
    <w:rsid w:val="00887C50"/>
    <w:rsid w:val="00887C94"/>
    <w:rsid w:val="0089019B"/>
    <w:rsid w:val="00891A19"/>
    <w:rsid w:val="00892E24"/>
    <w:rsid w:val="00894246"/>
    <w:rsid w:val="008A10B1"/>
    <w:rsid w:val="008B0B5C"/>
    <w:rsid w:val="008B0F4B"/>
    <w:rsid w:val="008B746C"/>
    <w:rsid w:val="008C0B4E"/>
    <w:rsid w:val="008C1364"/>
    <w:rsid w:val="008C1C13"/>
    <w:rsid w:val="008C69B9"/>
    <w:rsid w:val="008D34C2"/>
    <w:rsid w:val="008D3D7F"/>
    <w:rsid w:val="008D4052"/>
    <w:rsid w:val="008D4561"/>
    <w:rsid w:val="008D49CC"/>
    <w:rsid w:val="008E217C"/>
    <w:rsid w:val="008E323A"/>
    <w:rsid w:val="008E3BDF"/>
    <w:rsid w:val="008E3FB1"/>
    <w:rsid w:val="008F3517"/>
    <w:rsid w:val="008F39E7"/>
    <w:rsid w:val="008F68C5"/>
    <w:rsid w:val="008F702C"/>
    <w:rsid w:val="00900B3E"/>
    <w:rsid w:val="0090256D"/>
    <w:rsid w:val="00902BDF"/>
    <w:rsid w:val="00904538"/>
    <w:rsid w:val="00913488"/>
    <w:rsid w:val="009145BD"/>
    <w:rsid w:val="00915D91"/>
    <w:rsid w:val="00916917"/>
    <w:rsid w:val="009205F2"/>
    <w:rsid w:val="00920E43"/>
    <w:rsid w:val="00924D0E"/>
    <w:rsid w:val="00932E2D"/>
    <w:rsid w:val="0093340A"/>
    <w:rsid w:val="00934435"/>
    <w:rsid w:val="00937446"/>
    <w:rsid w:val="00941D94"/>
    <w:rsid w:val="00945426"/>
    <w:rsid w:val="00954C4B"/>
    <w:rsid w:val="00964284"/>
    <w:rsid w:val="00965E2D"/>
    <w:rsid w:val="00970995"/>
    <w:rsid w:val="0097343A"/>
    <w:rsid w:val="009803A9"/>
    <w:rsid w:val="009812FB"/>
    <w:rsid w:val="009837EF"/>
    <w:rsid w:val="0098762F"/>
    <w:rsid w:val="00987C67"/>
    <w:rsid w:val="009916D5"/>
    <w:rsid w:val="009943CE"/>
    <w:rsid w:val="00994C02"/>
    <w:rsid w:val="00995944"/>
    <w:rsid w:val="009967F6"/>
    <w:rsid w:val="009A0107"/>
    <w:rsid w:val="009A5286"/>
    <w:rsid w:val="009A5430"/>
    <w:rsid w:val="009A5F62"/>
    <w:rsid w:val="009A6680"/>
    <w:rsid w:val="009B5786"/>
    <w:rsid w:val="009C377E"/>
    <w:rsid w:val="009C6077"/>
    <w:rsid w:val="009D0B13"/>
    <w:rsid w:val="009D1B00"/>
    <w:rsid w:val="009D233C"/>
    <w:rsid w:val="009D7A23"/>
    <w:rsid w:val="009E0310"/>
    <w:rsid w:val="009E0CB5"/>
    <w:rsid w:val="009E6861"/>
    <w:rsid w:val="009E7F4B"/>
    <w:rsid w:val="009F0985"/>
    <w:rsid w:val="009F43B4"/>
    <w:rsid w:val="009F7355"/>
    <w:rsid w:val="00A005CA"/>
    <w:rsid w:val="00A0357B"/>
    <w:rsid w:val="00A053ED"/>
    <w:rsid w:val="00A05B1A"/>
    <w:rsid w:val="00A1432A"/>
    <w:rsid w:val="00A20F41"/>
    <w:rsid w:val="00A30ADE"/>
    <w:rsid w:val="00A35566"/>
    <w:rsid w:val="00A3644F"/>
    <w:rsid w:val="00A365B8"/>
    <w:rsid w:val="00A378B9"/>
    <w:rsid w:val="00A47F97"/>
    <w:rsid w:val="00A511F0"/>
    <w:rsid w:val="00A51F0B"/>
    <w:rsid w:val="00A602C2"/>
    <w:rsid w:val="00A60BF2"/>
    <w:rsid w:val="00A635F8"/>
    <w:rsid w:val="00A63B6D"/>
    <w:rsid w:val="00A6798C"/>
    <w:rsid w:val="00A77550"/>
    <w:rsid w:val="00A7766F"/>
    <w:rsid w:val="00A81791"/>
    <w:rsid w:val="00A819E2"/>
    <w:rsid w:val="00A83D6A"/>
    <w:rsid w:val="00A862E1"/>
    <w:rsid w:val="00A86704"/>
    <w:rsid w:val="00A942BF"/>
    <w:rsid w:val="00A942E3"/>
    <w:rsid w:val="00A95A06"/>
    <w:rsid w:val="00AA4277"/>
    <w:rsid w:val="00AA451A"/>
    <w:rsid w:val="00AB0646"/>
    <w:rsid w:val="00AB1B6D"/>
    <w:rsid w:val="00AB2350"/>
    <w:rsid w:val="00AB3FE7"/>
    <w:rsid w:val="00AB6BE5"/>
    <w:rsid w:val="00AC50B8"/>
    <w:rsid w:val="00AC791E"/>
    <w:rsid w:val="00AD1687"/>
    <w:rsid w:val="00AD1D4A"/>
    <w:rsid w:val="00AD541A"/>
    <w:rsid w:val="00AD66A7"/>
    <w:rsid w:val="00AE0159"/>
    <w:rsid w:val="00AE3ED5"/>
    <w:rsid w:val="00AE4AF9"/>
    <w:rsid w:val="00AF0D71"/>
    <w:rsid w:val="00AF1A01"/>
    <w:rsid w:val="00AF6115"/>
    <w:rsid w:val="00B01871"/>
    <w:rsid w:val="00B1238C"/>
    <w:rsid w:val="00B2271E"/>
    <w:rsid w:val="00B316DB"/>
    <w:rsid w:val="00B3200D"/>
    <w:rsid w:val="00B35A96"/>
    <w:rsid w:val="00B4015F"/>
    <w:rsid w:val="00B50735"/>
    <w:rsid w:val="00B512EE"/>
    <w:rsid w:val="00B61FA8"/>
    <w:rsid w:val="00B630B0"/>
    <w:rsid w:val="00B71799"/>
    <w:rsid w:val="00B72306"/>
    <w:rsid w:val="00B72BF0"/>
    <w:rsid w:val="00B80D86"/>
    <w:rsid w:val="00B845B2"/>
    <w:rsid w:val="00B84A53"/>
    <w:rsid w:val="00B8707C"/>
    <w:rsid w:val="00B97C67"/>
    <w:rsid w:val="00BA1D0A"/>
    <w:rsid w:val="00BA1D12"/>
    <w:rsid w:val="00BA1D2A"/>
    <w:rsid w:val="00BB357E"/>
    <w:rsid w:val="00BB5D94"/>
    <w:rsid w:val="00BC069E"/>
    <w:rsid w:val="00BD3507"/>
    <w:rsid w:val="00BD3ADC"/>
    <w:rsid w:val="00BD4569"/>
    <w:rsid w:val="00BE0953"/>
    <w:rsid w:val="00BE6175"/>
    <w:rsid w:val="00BE621F"/>
    <w:rsid w:val="00BE6813"/>
    <w:rsid w:val="00BF375B"/>
    <w:rsid w:val="00BF4165"/>
    <w:rsid w:val="00BF5B74"/>
    <w:rsid w:val="00C0275D"/>
    <w:rsid w:val="00C02E95"/>
    <w:rsid w:val="00C032DE"/>
    <w:rsid w:val="00C03779"/>
    <w:rsid w:val="00C06825"/>
    <w:rsid w:val="00C14DFE"/>
    <w:rsid w:val="00C16AEA"/>
    <w:rsid w:val="00C21336"/>
    <w:rsid w:val="00C23FA6"/>
    <w:rsid w:val="00C2471C"/>
    <w:rsid w:val="00C3215F"/>
    <w:rsid w:val="00C3349F"/>
    <w:rsid w:val="00C34B7D"/>
    <w:rsid w:val="00C413A9"/>
    <w:rsid w:val="00C4390B"/>
    <w:rsid w:val="00C43C7E"/>
    <w:rsid w:val="00C43E55"/>
    <w:rsid w:val="00C54A6A"/>
    <w:rsid w:val="00C55994"/>
    <w:rsid w:val="00C55A31"/>
    <w:rsid w:val="00C57C97"/>
    <w:rsid w:val="00C629BA"/>
    <w:rsid w:val="00C713D5"/>
    <w:rsid w:val="00C75295"/>
    <w:rsid w:val="00C763AD"/>
    <w:rsid w:val="00C84BDE"/>
    <w:rsid w:val="00C8678E"/>
    <w:rsid w:val="00C87863"/>
    <w:rsid w:val="00C91688"/>
    <w:rsid w:val="00C91726"/>
    <w:rsid w:val="00C94183"/>
    <w:rsid w:val="00C9475E"/>
    <w:rsid w:val="00CA0F7F"/>
    <w:rsid w:val="00CB3913"/>
    <w:rsid w:val="00CB4550"/>
    <w:rsid w:val="00CB4A56"/>
    <w:rsid w:val="00CB5780"/>
    <w:rsid w:val="00CB6EEB"/>
    <w:rsid w:val="00CB7392"/>
    <w:rsid w:val="00CB7495"/>
    <w:rsid w:val="00CB7779"/>
    <w:rsid w:val="00CB7790"/>
    <w:rsid w:val="00CC0711"/>
    <w:rsid w:val="00CC325C"/>
    <w:rsid w:val="00CC3F74"/>
    <w:rsid w:val="00CC5E01"/>
    <w:rsid w:val="00CC7044"/>
    <w:rsid w:val="00CD0CE6"/>
    <w:rsid w:val="00CD75EA"/>
    <w:rsid w:val="00CD7ECA"/>
    <w:rsid w:val="00CE00FA"/>
    <w:rsid w:val="00CE0E77"/>
    <w:rsid w:val="00CE1203"/>
    <w:rsid w:val="00CE344E"/>
    <w:rsid w:val="00CE3FE0"/>
    <w:rsid w:val="00CE6044"/>
    <w:rsid w:val="00CE79ED"/>
    <w:rsid w:val="00CF4ABE"/>
    <w:rsid w:val="00CF7379"/>
    <w:rsid w:val="00D041FC"/>
    <w:rsid w:val="00D06942"/>
    <w:rsid w:val="00D104E2"/>
    <w:rsid w:val="00D15D4A"/>
    <w:rsid w:val="00D16F58"/>
    <w:rsid w:val="00D23B0C"/>
    <w:rsid w:val="00D31E43"/>
    <w:rsid w:val="00D36CBD"/>
    <w:rsid w:val="00D4580A"/>
    <w:rsid w:val="00D45A48"/>
    <w:rsid w:val="00D45DFF"/>
    <w:rsid w:val="00D4717F"/>
    <w:rsid w:val="00D47AE0"/>
    <w:rsid w:val="00D509EC"/>
    <w:rsid w:val="00D52367"/>
    <w:rsid w:val="00D5343A"/>
    <w:rsid w:val="00D57EF8"/>
    <w:rsid w:val="00D60AFF"/>
    <w:rsid w:val="00D60CB3"/>
    <w:rsid w:val="00D61F28"/>
    <w:rsid w:val="00D67BAA"/>
    <w:rsid w:val="00D67F16"/>
    <w:rsid w:val="00D7261F"/>
    <w:rsid w:val="00D738D6"/>
    <w:rsid w:val="00D816DE"/>
    <w:rsid w:val="00D92057"/>
    <w:rsid w:val="00D935BA"/>
    <w:rsid w:val="00D94B78"/>
    <w:rsid w:val="00DA2082"/>
    <w:rsid w:val="00DA7361"/>
    <w:rsid w:val="00DB014B"/>
    <w:rsid w:val="00DB59E9"/>
    <w:rsid w:val="00DC2E4A"/>
    <w:rsid w:val="00DC4656"/>
    <w:rsid w:val="00DD04A6"/>
    <w:rsid w:val="00DD08DF"/>
    <w:rsid w:val="00DD0D21"/>
    <w:rsid w:val="00DD1049"/>
    <w:rsid w:val="00DD304D"/>
    <w:rsid w:val="00DD57A0"/>
    <w:rsid w:val="00DE1411"/>
    <w:rsid w:val="00DE1D32"/>
    <w:rsid w:val="00DE34EC"/>
    <w:rsid w:val="00DE5F6B"/>
    <w:rsid w:val="00DE6A1E"/>
    <w:rsid w:val="00DF3405"/>
    <w:rsid w:val="00DF3864"/>
    <w:rsid w:val="00DF3D2A"/>
    <w:rsid w:val="00DF6B02"/>
    <w:rsid w:val="00DF6EBD"/>
    <w:rsid w:val="00E025B5"/>
    <w:rsid w:val="00E03BF6"/>
    <w:rsid w:val="00E04BE9"/>
    <w:rsid w:val="00E0505E"/>
    <w:rsid w:val="00E12F41"/>
    <w:rsid w:val="00E1359E"/>
    <w:rsid w:val="00E15E9D"/>
    <w:rsid w:val="00E1651E"/>
    <w:rsid w:val="00E21015"/>
    <w:rsid w:val="00E21260"/>
    <w:rsid w:val="00E2348E"/>
    <w:rsid w:val="00E27614"/>
    <w:rsid w:val="00E316B6"/>
    <w:rsid w:val="00E32547"/>
    <w:rsid w:val="00E34111"/>
    <w:rsid w:val="00E40AED"/>
    <w:rsid w:val="00E44E11"/>
    <w:rsid w:val="00E4704D"/>
    <w:rsid w:val="00E51DA4"/>
    <w:rsid w:val="00E63878"/>
    <w:rsid w:val="00E7570E"/>
    <w:rsid w:val="00E75E12"/>
    <w:rsid w:val="00E77536"/>
    <w:rsid w:val="00E84BA4"/>
    <w:rsid w:val="00E867E6"/>
    <w:rsid w:val="00E868F9"/>
    <w:rsid w:val="00E87DF5"/>
    <w:rsid w:val="00E9050C"/>
    <w:rsid w:val="00E91548"/>
    <w:rsid w:val="00E96BB4"/>
    <w:rsid w:val="00E96F92"/>
    <w:rsid w:val="00EA0290"/>
    <w:rsid w:val="00EA0ED3"/>
    <w:rsid w:val="00EB3149"/>
    <w:rsid w:val="00EB62D9"/>
    <w:rsid w:val="00EB7905"/>
    <w:rsid w:val="00EB7DC4"/>
    <w:rsid w:val="00EC2CCE"/>
    <w:rsid w:val="00EC2DB8"/>
    <w:rsid w:val="00EC5268"/>
    <w:rsid w:val="00ED0786"/>
    <w:rsid w:val="00EE086F"/>
    <w:rsid w:val="00EE255E"/>
    <w:rsid w:val="00EE68AD"/>
    <w:rsid w:val="00EF1302"/>
    <w:rsid w:val="00EF3CB4"/>
    <w:rsid w:val="00EF6FA5"/>
    <w:rsid w:val="00EF78CC"/>
    <w:rsid w:val="00F00CAE"/>
    <w:rsid w:val="00F01871"/>
    <w:rsid w:val="00F01E86"/>
    <w:rsid w:val="00F05573"/>
    <w:rsid w:val="00F0662F"/>
    <w:rsid w:val="00F06E79"/>
    <w:rsid w:val="00F07BE0"/>
    <w:rsid w:val="00F158BD"/>
    <w:rsid w:val="00F21FD3"/>
    <w:rsid w:val="00F3140A"/>
    <w:rsid w:val="00F33485"/>
    <w:rsid w:val="00F34882"/>
    <w:rsid w:val="00F3599A"/>
    <w:rsid w:val="00F36D57"/>
    <w:rsid w:val="00F407D2"/>
    <w:rsid w:val="00F47B3D"/>
    <w:rsid w:val="00F527B5"/>
    <w:rsid w:val="00F543C8"/>
    <w:rsid w:val="00F56FB6"/>
    <w:rsid w:val="00F57749"/>
    <w:rsid w:val="00F71C54"/>
    <w:rsid w:val="00F71D52"/>
    <w:rsid w:val="00F723E0"/>
    <w:rsid w:val="00F739F2"/>
    <w:rsid w:val="00F763A0"/>
    <w:rsid w:val="00F80292"/>
    <w:rsid w:val="00F8263F"/>
    <w:rsid w:val="00F86851"/>
    <w:rsid w:val="00FA0042"/>
    <w:rsid w:val="00FA42E5"/>
    <w:rsid w:val="00FA7729"/>
    <w:rsid w:val="00FB3D22"/>
    <w:rsid w:val="00FB3D38"/>
    <w:rsid w:val="00FB4711"/>
    <w:rsid w:val="00FB4BBD"/>
    <w:rsid w:val="00FB672E"/>
    <w:rsid w:val="00FC10FE"/>
    <w:rsid w:val="00FC359D"/>
    <w:rsid w:val="00FC3869"/>
    <w:rsid w:val="00FC77BC"/>
    <w:rsid w:val="00FD5BB7"/>
    <w:rsid w:val="00FD6042"/>
    <w:rsid w:val="00FE0270"/>
    <w:rsid w:val="00FE5148"/>
    <w:rsid w:val="00FF1046"/>
    <w:rsid w:val="00FF1D2F"/>
    <w:rsid w:val="00FF2579"/>
    <w:rsid w:val="00FF2E74"/>
    <w:rsid w:val="00FF4A2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C3A6AD-8DB7-4BD7-9D54-788C0B2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8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041F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5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66A2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7B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66A27"/>
    <w:rPr>
      <w:sz w:val="24"/>
      <w:szCs w:val="24"/>
    </w:rPr>
  </w:style>
  <w:style w:type="paragraph" w:styleId="Textodebalo">
    <w:name w:val="Balloon Text"/>
    <w:basedOn w:val="Normal"/>
    <w:link w:val="TextodebaloChar"/>
    <w:rsid w:val="006F12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123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041FC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D041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rsid w:val="00D041FC"/>
    <w:pPr>
      <w:spacing w:line="360" w:lineRule="auto"/>
      <w:ind w:firstLine="226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rsid w:val="00D041FC"/>
    <w:rPr>
      <w:rFonts w:ascii="Arial" w:hAnsi="Arial" w:cs="Arial"/>
      <w:sz w:val="24"/>
      <w:szCs w:val="24"/>
    </w:rPr>
  </w:style>
  <w:style w:type="character" w:customStyle="1" w:styleId="st1">
    <w:name w:val="st1"/>
    <w:rsid w:val="00C55994"/>
  </w:style>
  <w:style w:type="paragraph" w:styleId="PargrafodaLista">
    <w:name w:val="List Paragraph"/>
    <w:basedOn w:val="Normal"/>
    <w:uiPriority w:val="34"/>
    <w:qFormat/>
    <w:rsid w:val="00C55994"/>
    <w:pPr>
      <w:ind w:left="720"/>
      <w:contextualSpacing/>
    </w:pPr>
  </w:style>
  <w:style w:type="character" w:styleId="nfase">
    <w:name w:val="Emphasis"/>
    <w:uiPriority w:val="20"/>
    <w:qFormat/>
    <w:rsid w:val="00843167"/>
    <w:rPr>
      <w:b/>
      <w:bCs/>
      <w:i w:val="0"/>
      <w:iCs w:val="0"/>
    </w:rPr>
  </w:style>
  <w:style w:type="character" w:styleId="Hyperlink">
    <w:name w:val="Hyperlink"/>
    <w:uiPriority w:val="99"/>
    <w:unhideWhenUsed/>
    <w:rsid w:val="00D7261F"/>
    <w:rPr>
      <w:color w:val="0000FF"/>
      <w:u w:val="single"/>
    </w:rPr>
  </w:style>
  <w:style w:type="character" w:styleId="Forte">
    <w:name w:val="Strong"/>
    <w:uiPriority w:val="22"/>
    <w:qFormat/>
    <w:rsid w:val="00541EBF"/>
    <w:rPr>
      <w:b/>
      <w:bCs/>
    </w:rPr>
  </w:style>
  <w:style w:type="character" w:customStyle="1" w:styleId="apple-converted-space">
    <w:name w:val="apple-converted-space"/>
    <w:basedOn w:val="Fontepargpadro"/>
    <w:rsid w:val="00480E5D"/>
  </w:style>
  <w:style w:type="paragraph" w:styleId="Textodenotaderodap">
    <w:name w:val="footnote text"/>
    <w:basedOn w:val="Normal"/>
    <w:link w:val="TextodenotaderodapChar"/>
    <w:rsid w:val="001B4C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B4C10"/>
  </w:style>
  <w:style w:type="character" w:styleId="Refdenotaderodap">
    <w:name w:val="footnote reference"/>
    <w:basedOn w:val="Fontepargpadro"/>
    <w:rsid w:val="001B4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E9EB-3231-461B-9F4E-5C56BC3A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:  Protocolado SJDC nº 003633/2011</vt:lpstr>
    </vt:vector>
  </TitlesOfParts>
  <Company>Kille®Soft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:  Protocolado SJDC nº 003633/2011</dc:title>
  <dc:creator>asschefgab01</dc:creator>
  <cp:lastModifiedBy>Marta Regina de Barros Jose</cp:lastModifiedBy>
  <cp:revision>2</cp:revision>
  <cp:lastPrinted>2019-12-19T18:25:00Z</cp:lastPrinted>
  <dcterms:created xsi:type="dcterms:W3CDTF">2019-12-19T21:00:00Z</dcterms:created>
  <dcterms:modified xsi:type="dcterms:W3CDTF">2019-12-19T21:00:00Z</dcterms:modified>
</cp:coreProperties>
</file>