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3A" w:rsidRPr="00AF1787" w:rsidRDefault="0061643A" w:rsidP="0061643A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F1787">
        <w:rPr>
          <w:rFonts w:ascii="Arial" w:hAnsi="Arial" w:cs="Arial"/>
          <w:b/>
          <w:sz w:val="28"/>
          <w:szCs w:val="28"/>
          <w:lang w:val="pt-BR"/>
        </w:rPr>
        <w:t xml:space="preserve">CIC DE CAJAMAR/ </w:t>
      </w:r>
      <w:r w:rsidR="00B5316A">
        <w:rPr>
          <w:rFonts w:ascii="Arial" w:hAnsi="Arial" w:cs="Arial"/>
          <w:b/>
          <w:sz w:val="28"/>
          <w:szCs w:val="28"/>
          <w:lang w:val="pt-BR"/>
        </w:rPr>
        <w:t>JUNHO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Endereço: Rua Avelino Toledo de Lima, 208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Bairro: Jardim Nova </w:t>
      </w:r>
      <w:proofErr w:type="spellStart"/>
      <w:r w:rsidRPr="00AF1787">
        <w:rPr>
          <w:rFonts w:ascii="Arial" w:hAnsi="Arial" w:cs="Arial"/>
          <w:lang w:val="pt-BR"/>
        </w:rPr>
        <w:t>Jordanésia</w:t>
      </w:r>
      <w:proofErr w:type="spellEnd"/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Localidade: </w:t>
      </w:r>
      <w:proofErr w:type="spellStart"/>
      <w:r w:rsidRPr="00AF1787">
        <w:rPr>
          <w:rFonts w:ascii="Arial" w:hAnsi="Arial" w:cs="Arial"/>
          <w:lang w:val="pt-BR"/>
        </w:rPr>
        <w:t>Jordanésia</w:t>
      </w:r>
      <w:proofErr w:type="spellEnd"/>
      <w:r w:rsidRPr="00AF1787">
        <w:rPr>
          <w:rFonts w:ascii="Arial" w:hAnsi="Arial" w:cs="Arial"/>
          <w:lang w:val="pt-BR"/>
        </w:rPr>
        <w:t>, Cajamar/SP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CEP: 07750 – 000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proofErr w:type="spellStart"/>
      <w:r w:rsidRPr="00AF1787">
        <w:rPr>
          <w:rFonts w:ascii="Arial" w:hAnsi="Arial" w:cs="Arial"/>
          <w:lang w:val="pt-BR"/>
        </w:rPr>
        <w:t>Tel</w:t>
      </w:r>
      <w:proofErr w:type="spellEnd"/>
      <w:r w:rsidRPr="00AF1787">
        <w:rPr>
          <w:rFonts w:ascii="Arial" w:hAnsi="Arial" w:cs="Arial"/>
          <w:lang w:val="pt-BR"/>
        </w:rPr>
        <w:t>: (11) 4447 – 2030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Diretora: </w:t>
      </w:r>
      <w:proofErr w:type="spellStart"/>
      <w:r w:rsidRPr="00AF1787">
        <w:rPr>
          <w:rFonts w:ascii="Arial" w:hAnsi="Arial" w:cs="Arial"/>
          <w:lang w:val="pt-BR"/>
        </w:rPr>
        <w:t>Dionéia</w:t>
      </w:r>
      <w:proofErr w:type="spellEnd"/>
      <w:r w:rsidRPr="00AF1787">
        <w:rPr>
          <w:rFonts w:ascii="Arial" w:hAnsi="Arial" w:cs="Arial"/>
          <w:lang w:val="pt-BR"/>
        </w:rPr>
        <w:t xml:space="preserve"> </w:t>
      </w:r>
      <w:proofErr w:type="spellStart"/>
      <w:r w:rsidRPr="00AF1787">
        <w:rPr>
          <w:rFonts w:ascii="Arial" w:hAnsi="Arial" w:cs="Arial"/>
          <w:lang w:val="pt-BR"/>
        </w:rPr>
        <w:t>Vitoretti</w:t>
      </w:r>
      <w:proofErr w:type="spellEnd"/>
      <w:r w:rsidRPr="00AF1787">
        <w:rPr>
          <w:rFonts w:ascii="Arial" w:hAnsi="Arial" w:cs="Arial"/>
          <w:lang w:val="pt-BR"/>
        </w:rPr>
        <w:t xml:space="preserve"> </w:t>
      </w:r>
      <w:proofErr w:type="spellStart"/>
      <w:r w:rsidRPr="00AF1787">
        <w:rPr>
          <w:rFonts w:ascii="Arial" w:hAnsi="Arial" w:cs="Arial"/>
          <w:lang w:val="pt-BR"/>
        </w:rPr>
        <w:t>Pontani</w:t>
      </w:r>
      <w:proofErr w:type="spellEnd"/>
      <w:r w:rsidRPr="00AF1787">
        <w:rPr>
          <w:rFonts w:ascii="Arial" w:hAnsi="Arial" w:cs="Arial"/>
          <w:lang w:val="pt-BR"/>
        </w:rPr>
        <w:t xml:space="preserve"> Fonseca</w:t>
      </w: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</w:p>
    <w:p w:rsidR="0061643A" w:rsidRPr="00AF1787" w:rsidRDefault="0061643A" w:rsidP="0061643A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E-mail: dioneiafonseca@sp.gov.br</w:t>
      </w:r>
    </w:p>
    <w:p w:rsidR="0061643A" w:rsidRDefault="0061643A" w:rsidP="0061643A">
      <w:pPr>
        <w:rPr>
          <w:rFonts w:ascii="Arial" w:hAnsi="Arial" w:cs="Arial"/>
          <w:b/>
          <w:sz w:val="24"/>
          <w:szCs w:val="24"/>
          <w:lang w:val="pt-BR"/>
        </w:rPr>
      </w:pPr>
    </w:p>
    <w:p w:rsidR="0061643A" w:rsidRDefault="0061643A" w:rsidP="0061643A">
      <w:pPr>
        <w:rPr>
          <w:rFonts w:ascii="Arial" w:hAnsi="Arial" w:cs="Arial"/>
          <w:b/>
          <w:sz w:val="24"/>
          <w:szCs w:val="24"/>
          <w:lang w:val="pt-BR"/>
        </w:rPr>
      </w:pPr>
    </w:p>
    <w:p w:rsidR="0061643A" w:rsidRPr="00AF1787" w:rsidRDefault="0061643A" w:rsidP="0061643A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pt-BR"/>
        </w:rPr>
      </w:pPr>
      <w:r w:rsidRPr="00AF1787">
        <w:rPr>
          <w:rFonts w:ascii="Arial" w:hAnsi="Arial" w:cs="Arial"/>
          <w:b/>
          <w:color w:val="FF0000"/>
          <w:sz w:val="24"/>
          <w:szCs w:val="24"/>
          <w:u w:val="single"/>
          <w:lang w:val="pt-BR"/>
        </w:rPr>
        <w:t>SERVIÇOS OFERECIDOS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PROCON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Atendimento visando a garantir e proteger os direitos do consumidor.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Orientação sobre as relações de consumo.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Prazo de 30 dias.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 feira, das 9h às </w:t>
      </w:r>
      <w:r w:rsidR="00847301">
        <w:rPr>
          <w:rFonts w:ascii="Arial" w:hAnsi="Arial" w:cs="Arial"/>
          <w:sz w:val="24"/>
          <w:szCs w:val="24"/>
          <w:lang w:val="pt-BR"/>
        </w:rPr>
        <w:t>1</w:t>
      </w:r>
      <w:r w:rsidR="0061643A">
        <w:rPr>
          <w:rFonts w:ascii="Arial" w:hAnsi="Arial" w:cs="Arial"/>
          <w:sz w:val="24"/>
          <w:szCs w:val="24"/>
          <w:lang w:val="pt-BR"/>
        </w:rPr>
        <w:t>6h. Atendimento com agendamento</w:t>
      </w:r>
      <w:r w:rsidRPr="00D74DFA">
        <w:rPr>
          <w:rFonts w:ascii="Arial" w:hAnsi="Arial" w:cs="Arial"/>
          <w:sz w:val="24"/>
          <w:szCs w:val="24"/>
          <w:lang w:val="pt-BR"/>
        </w:rPr>
        <w:t>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2ª VIAS DE CERTIDÕES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lastRenderedPageBreak/>
        <w:t>Certidões de Nascimento, Casamento e Óbito.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 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Prazo de 30 a 60 dias.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="0061643A">
        <w:rPr>
          <w:rFonts w:ascii="Arial" w:hAnsi="Arial" w:cs="Arial"/>
          <w:sz w:val="24"/>
          <w:szCs w:val="24"/>
          <w:lang w:val="pt-BR"/>
        </w:rPr>
        <w:t xml:space="preserve"> segunda a quinta-feira</w:t>
      </w:r>
      <w:r>
        <w:rPr>
          <w:rFonts w:ascii="Arial" w:hAnsi="Arial" w:cs="Arial"/>
          <w:sz w:val="24"/>
          <w:szCs w:val="24"/>
          <w:lang w:val="pt-BR"/>
        </w:rPr>
        <w:t xml:space="preserve">, das 10 </w:t>
      </w:r>
      <w:r w:rsidRPr="00D74DFA">
        <w:rPr>
          <w:rFonts w:ascii="Arial" w:hAnsi="Arial" w:cs="Arial"/>
          <w:sz w:val="24"/>
          <w:szCs w:val="24"/>
          <w:lang w:val="pt-BR"/>
        </w:rPr>
        <w:t>h às 16h.</w:t>
      </w:r>
    </w:p>
    <w:p w:rsid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OAB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Assistência Jurídica gratuita para população com renda familiar (em regra) de até três salários mínimos.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com a Defensoria Pública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 segunda a quinta-feira, das 9h às 12h. Atendimento com senhas.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SEBRAE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Informações e auxílio ao microempreendedor individual.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Municipal.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BANCO DO POVO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lastRenderedPageBreak/>
        <w:t>Apoio financeiro aos pequenos empresários.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ACESSA SP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Acesso gratuito à internet, Cursos e Oficinas.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Convenio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8h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 xml:space="preserve">MEI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Orientação ao Microempreendedor, cadastro e Regularização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Serviço Municipal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 xml:space="preserve">JUNTA MILITAR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Garantir alistamento militar ao jovem que completa 18 anos.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Parceria: Governo Federal.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61643A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lang w:val="pt-BR"/>
        </w:rPr>
      </w:pPr>
    </w:p>
    <w:p w:rsidR="001E6C2B" w:rsidRPr="00D74DFA" w:rsidRDefault="001E6C2B">
      <w:pPr>
        <w:rPr>
          <w:lang w:val="pt-BR"/>
        </w:rPr>
      </w:pPr>
    </w:p>
    <w:sectPr w:rsidR="001E6C2B" w:rsidRPr="00D74DFA" w:rsidSect="00BD0E7B">
      <w:pgSz w:w="16838" w:h="11906" w:orient="landscape" w:code="9"/>
      <w:pgMar w:top="1134" w:right="907" w:bottom="1134" w:left="1134" w:header="720" w:footer="720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221"/>
  <w:drawingGridVerticalSpacing w:val="15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A"/>
    <w:rsid w:val="001E6C2B"/>
    <w:rsid w:val="0061643A"/>
    <w:rsid w:val="00847301"/>
    <w:rsid w:val="00B5316A"/>
    <w:rsid w:val="00BD0E7B"/>
    <w:rsid w:val="00C37692"/>
    <w:rsid w:val="00CC1017"/>
    <w:rsid w:val="00D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DD8D-DDFE-4902-9FDB-D170C9B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6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Regina de Barros Jose</cp:lastModifiedBy>
  <cp:revision>3</cp:revision>
  <dcterms:created xsi:type="dcterms:W3CDTF">2019-06-03T19:04:00Z</dcterms:created>
  <dcterms:modified xsi:type="dcterms:W3CDTF">2019-06-04T12:29:00Z</dcterms:modified>
</cp:coreProperties>
</file>